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741BEC" w14:textId="77777777" w:rsidR="009D58B9" w:rsidRDefault="009D58B9" w:rsidP="009D58B9">
      <w:pPr>
        <w:pStyle w:val="Bezriadkovania"/>
        <w:spacing w:line="276" w:lineRule="auto"/>
        <w:rPr>
          <w:b/>
          <w:sz w:val="36"/>
          <w:szCs w:val="36"/>
        </w:rPr>
      </w:pPr>
      <w:r>
        <w:rPr>
          <w:noProof/>
          <w:lang w:eastAsia="sk-SK"/>
        </w:rPr>
        <w:drawing>
          <wp:inline distT="0" distB="0" distL="0" distR="0" wp14:anchorId="449E18F9" wp14:editId="0030EAFE">
            <wp:extent cx="1871345" cy="659130"/>
            <wp:effectExtent l="19050" t="0" r="0" b="0"/>
            <wp:docPr id="1" name="Obrázok 0" descr="NOVE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0" descr="NOVE_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1465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5FDE09" w14:textId="77777777" w:rsidR="009D58B9" w:rsidRPr="00721F70" w:rsidRDefault="009D58B9" w:rsidP="009D58B9">
      <w:pPr>
        <w:pStyle w:val="Bezriadkovania"/>
        <w:spacing w:line="276" w:lineRule="auto"/>
        <w:jc w:val="center"/>
        <w:rPr>
          <w:b/>
          <w:szCs w:val="24"/>
        </w:rPr>
      </w:pPr>
    </w:p>
    <w:p w14:paraId="5A81B4EB" w14:textId="77777777" w:rsidR="00721F70" w:rsidRPr="007275D1" w:rsidRDefault="00721F70" w:rsidP="00721F70">
      <w:pPr>
        <w:jc w:val="center"/>
        <w:rPr>
          <w:b/>
          <w:bCs/>
          <w:caps/>
          <w:sz w:val="36"/>
          <w:szCs w:val="36"/>
        </w:rPr>
      </w:pPr>
      <w:r w:rsidRPr="007275D1">
        <w:rPr>
          <w:b/>
          <w:bCs/>
          <w:caps/>
          <w:sz w:val="36"/>
          <w:szCs w:val="36"/>
        </w:rPr>
        <w:t xml:space="preserve">OPIS PREDMETU ZÁKAZKY </w:t>
      </w:r>
    </w:p>
    <w:p w14:paraId="0CF37685" w14:textId="77777777" w:rsidR="009D58B9" w:rsidRPr="00BB246E" w:rsidRDefault="009D58B9" w:rsidP="009D58B9">
      <w:pPr>
        <w:pStyle w:val="Bezriadkovania"/>
        <w:spacing w:line="276" w:lineRule="auto"/>
        <w:rPr>
          <w:b/>
          <w:szCs w:val="24"/>
        </w:rPr>
      </w:pPr>
    </w:p>
    <w:p w14:paraId="5E6DDDCD" w14:textId="499BABBE" w:rsidR="00AE45D3" w:rsidRDefault="00AE45D3" w:rsidP="00DC30FD">
      <w:pPr>
        <w:spacing w:line="276" w:lineRule="auto"/>
        <w:jc w:val="center"/>
        <w:rPr>
          <w:b/>
          <w:bCs/>
          <w:sz w:val="28"/>
          <w:szCs w:val="28"/>
        </w:rPr>
      </w:pPr>
      <w:r w:rsidRPr="0086224B">
        <w:rPr>
          <w:b/>
          <w:bCs/>
          <w:sz w:val="28"/>
          <w:szCs w:val="28"/>
        </w:rPr>
        <w:t>„</w:t>
      </w:r>
      <w:bookmarkStart w:id="0" w:name="_Hlk101507105"/>
      <w:r w:rsidR="00595E0D" w:rsidRPr="00595E0D">
        <w:rPr>
          <w:b/>
          <w:bCs/>
          <w:sz w:val="28"/>
          <w:szCs w:val="28"/>
        </w:rPr>
        <w:t>Rekonštrukcia mosta M</w:t>
      </w:r>
      <w:r w:rsidR="00AC5D35">
        <w:rPr>
          <w:b/>
          <w:bCs/>
          <w:sz w:val="28"/>
          <w:szCs w:val="28"/>
        </w:rPr>
        <w:t xml:space="preserve">1843 cez potok Ternavka v obci Vojčice </w:t>
      </w:r>
      <w:r w:rsidR="00595E0D" w:rsidRPr="00595E0D">
        <w:rPr>
          <w:b/>
          <w:bCs/>
          <w:sz w:val="28"/>
          <w:szCs w:val="28"/>
        </w:rPr>
        <w:t xml:space="preserve">- </w:t>
      </w:r>
      <w:bookmarkEnd w:id="0"/>
      <w:r w:rsidR="00DC65AB">
        <w:rPr>
          <w:b/>
          <w:bCs/>
          <w:sz w:val="28"/>
          <w:szCs w:val="28"/>
        </w:rPr>
        <w:t>realizácia</w:t>
      </w:r>
      <w:r w:rsidRPr="00B8184E">
        <w:rPr>
          <w:b/>
          <w:bCs/>
          <w:sz w:val="28"/>
          <w:szCs w:val="28"/>
        </w:rPr>
        <w:t>“</w:t>
      </w:r>
    </w:p>
    <w:p w14:paraId="3AE8FBBE" w14:textId="170E8935" w:rsidR="005C794B" w:rsidRDefault="005C794B" w:rsidP="00AE45D3">
      <w:pPr>
        <w:spacing w:line="276" w:lineRule="auto"/>
        <w:jc w:val="both"/>
        <w:rPr>
          <w:b/>
          <w:bCs/>
          <w:sz w:val="28"/>
          <w:szCs w:val="28"/>
        </w:rPr>
      </w:pPr>
    </w:p>
    <w:p w14:paraId="37E2EB92" w14:textId="77777777" w:rsidR="00AE45D3" w:rsidRPr="00717A6A" w:rsidRDefault="00AE45D3" w:rsidP="00AE45D3">
      <w:pPr>
        <w:spacing w:line="259" w:lineRule="auto"/>
        <w:jc w:val="both"/>
        <w:rPr>
          <w:b/>
          <w:bCs/>
          <w:sz w:val="24"/>
          <w:szCs w:val="24"/>
          <w:u w:val="single"/>
        </w:rPr>
      </w:pPr>
      <w:r w:rsidRPr="00717A6A">
        <w:rPr>
          <w:b/>
          <w:bCs/>
          <w:sz w:val="24"/>
          <w:szCs w:val="24"/>
          <w:u w:val="single"/>
        </w:rPr>
        <w:t>Opis predmetu zákazky:</w:t>
      </w:r>
    </w:p>
    <w:p w14:paraId="77920029" w14:textId="700248D9" w:rsidR="00AE45D3" w:rsidRDefault="00AE45D3" w:rsidP="007A2A36">
      <w:pPr>
        <w:spacing w:line="276" w:lineRule="auto"/>
        <w:ind w:firstLine="567"/>
        <w:jc w:val="both"/>
        <w:rPr>
          <w:rFonts w:eastAsia="Calibri"/>
          <w:sz w:val="24"/>
          <w:szCs w:val="24"/>
          <w:lang w:eastAsia="sk-SK"/>
        </w:rPr>
      </w:pPr>
      <w:r w:rsidRPr="00717A6A">
        <w:rPr>
          <w:rFonts w:eastAsia="Calibri"/>
          <w:sz w:val="24"/>
          <w:szCs w:val="24"/>
          <w:lang w:eastAsia="sk-SK"/>
        </w:rPr>
        <w:t>Predmetom zákazky</w:t>
      </w:r>
      <w:r w:rsidRPr="00717A6A">
        <w:rPr>
          <w:rFonts w:eastAsia="Calibri"/>
          <w:b/>
          <w:sz w:val="24"/>
          <w:szCs w:val="24"/>
          <w:lang w:eastAsia="sk-SK"/>
        </w:rPr>
        <w:t xml:space="preserve"> </w:t>
      </w:r>
      <w:r w:rsidRPr="00717A6A">
        <w:rPr>
          <w:rFonts w:eastAsia="Calibri"/>
          <w:sz w:val="24"/>
          <w:szCs w:val="24"/>
          <w:lang w:eastAsia="sk-SK"/>
        </w:rPr>
        <w:t xml:space="preserve">je </w:t>
      </w:r>
      <w:r w:rsidR="00DC3893" w:rsidRPr="000831DA">
        <w:rPr>
          <w:rFonts w:eastAsia="Calibri"/>
          <w:b/>
          <w:bCs/>
          <w:sz w:val="24"/>
          <w:szCs w:val="24"/>
          <w:lang w:eastAsia="sk-SK"/>
        </w:rPr>
        <w:t xml:space="preserve">rekonštrukcia mosta </w:t>
      </w:r>
      <w:r w:rsidR="00AC5D35" w:rsidRPr="000831DA">
        <w:rPr>
          <w:b/>
          <w:bCs/>
          <w:sz w:val="24"/>
          <w:szCs w:val="24"/>
        </w:rPr>
        <w:t xml:space="preserve">M1843 </w:t>
      </w:r>
      <w:bookmarkStart w:id="1" w:name="_Hlk212620783"/>
      <w:r w:rsidR="00AC5D35" w:rsidRPr="000831DA">
        <w:rPr>
          <w:b/>
          <w:bCs/>
          <w:sz w:val="24"/>
          <w:szCs w:val="24"/>
        </w:rPr>
        <w:t>cez potok Ternavka v obci Vojčice</w:t>
      </w:r>
      <w:r w:rsidR="00AC5D35" w:rsidRPr="000831DA">
        <w:rPr>
          <w:b/>
          <w:bCs/>
          <w:sz w:val="28"/>
          <w:szCs w:val="28"/>
        </w:rPr>
        <w:t xml:space="preserve"> </w:t>
      </w:r>
      <w:bookmarkEnd w:id="1"/>
      <w:r w:rsidR="00595E0D" w:rsidRPr="000831DA">
        <w:rPr>
          <w:rFonts w:eastAsia="Calibri"/>
          <w:b/>
          <w:bCs/>
          <w:sz w:val="24"/>
          <w:szCs w:val="24"/>
          <w:lang w:eastAsia="sk-SK"/>
        </w:rPr>
        <w:t>na ceste II</w:t>
      </w:r>
      <w:r w:rsidR="005A789C" w:rsidRPr="000831DA">
        <w:rPr>
          <w:rFonts w:eastAsia="Calibri"/>
          <w:b/>
          <w:bCs/>
          <w:sz w:val="24"/>
          <w:szCs w:val="24"/>
          <w:lang w:eastAsia="sk-SK"/>
        </w:rPr>
        <w:t>I</w:t>
      </w:r>
      <w:r w:rsidR="00595E0D" w:rsidRPr="000831DA">
        <w:rPr>
          <w:rFonts w:eastAsia="Calibri"/>
          <w:b/>
          <w:bCs/>
          <w:sz w:val="24"/>
          <w:szCs w:val="24"/>
          <w:lang w:eastAsia="sk-SK"/>
        </w:rPr>
        <w:t>/</w:t>
      </w:r>
      <w:r w:rsidR="005A789C" w:rsidRPr="000831DA">
        <w:rPr>
          <w:rFonts w:eastAsia="Calibri"/>
          <w:b/>
          <w:bCs/>
          <w:sz w:val="24"/>
          <w:szCs w:val="24"/>
          <w:lang w:eastAsia="sk-SK"/>
        </w:rPr>
        <w:t>3</w:t>
      </w:r>
      <w:r w:rsidR="00AC5D35" w:rsidRPr="000831DA">
        <w:rPr>
          <w:rFonts w:eastAsia="Calibri"/>
          <w:b/>
          <w:bCs/>
          <w:sz w:val="24"/>
          <w:szCs w:val="24"/>
          <w:lang w:eastAsia="sk-SK"/>
        </w:rPr>
        <w:t>736</w:t>
      </w:r>
      <w:r w:rsidRPr="00717A6A">
        <w:rPr>
          <w:rFonts w:eastAsia="Calibri"/>
          <w:sz w:val="24"/>
          <w:szCs w:val="24"/>
          <w:lang w:eastAsia="sk-SK"/>
        </w:rPr>
        <w:t xml:space="preserve"> </w:t>
      </w:r>
      <w:r w:rsidR="000831DA" w:rsidRPr="000831DA">
        <w:rPr>
          <w:rFonts w:eastAsia="Calibri"/>
          <w:b/>
          <w:bCs/>
          <w:sz w:val="24"/>
          <w:szCs w:val="24"/>
          <w:lang w:eastAsia="sk-SK"/>
        </w:rPr>
        <w:t>(realizácia stavebných prác)</w:t>
      </w:r>
      <w:r w:rsidR="000831DA">
        <w:rPr>
          <w:rFonts w:eastAsia="Calibri"/>
          <w:sz w:val="24"/>
          <w:szCs w:val="24"/>
          <w:lang w:eastAsia="sk-SK"/>
        </w:rPr>
        <w:t xml:space="preserve"> </w:t>
      </w:r>
      <w:r w:rsidRPr="00717A6A">
        <w:rPr>
          <w:rFonts w:eastAsia="Calibri"/>
          <w:sz w:val="24"/>
          <w:szCs w:val="24"/>
          <w:lang w:eastAsia="sk-SK"/>
        </w:rPr>
        <w:t xml:space="preserve">odborne spôsobilou osobou podľa </w:t>
      </w:r>
      <w:r w:rsidR="002A2116">
        <w:rPr>
          <w:rFonts w:eastAsia="Calibri"/>
          <w:sz w:val="24"/>
          <w:szCs w:val="24"/>
          <w:lang w:eastAsia="sk-SK"/>
        </w:rPr>
        <w:t xml:space="preserve">schválenej </w:t>
      </w:r>
      <w:r w:rsidR="00DC3893">
        <w:rPr>
          <w:rFonts w:eastAsia="Calibri"/>
          <w:sz w:val="24"/>
          <w:szCs w:val="24"/>
          <w:lang w:eastAsia="sk-SK"/>
        </w:rPr>
        <w:t xml:space="preserve">projektovej dokumentácie, vrátane </w:t>
      </w:r>
      <w:r w:rsidR="00DC3893" w:rsidRPr="000831DA">
        <w:rPr>
          <w:rFonts w:eastAsia="Calibri"/>
          <w:b/>
          <w:bCs/>
          <w:sz w:val="24"/>
          <w:szCs w:val="24"/>
          <w:lang w:eastAsia="sk-SK"/>
        </w:rPr>
        <w:t>vypracovania</w:t>
      </w:r>
      <w:r w:rsidR="00DC3893">
        <w:rPr>
          <w:rFonts w:eastAsia="Calibri"/>
          <w:sz w:val="24"/>
          <w:szCs w:val="24"/>
          <w:lang w:eastAsia="sk-SK"/>
        </w:rPr>
        <w:t xml:space="preserve"> dokumentácie skutočného realizovania stavby </w:t>
      </w:r>
      <w:r w:rsidR="00DC3893" w:rsidRPr="00DC3893">
        <w:rPr>
          <w:rFonts w:eastAsia="Calibri"/>
          <w:b/>
          <w:bCs/>
          <w:sz w:val="24"/>
          <w:szCs w:val="24"/>
          <w:lang w:eastAsia="sk-SK"/>
        </w:rPr>
        <w:t>(DSRS) a DVP, VTD</w:t>
      </w:r>
      <w:r w:rsidR="00DC3893">
        <w:rPr>
          <w:rFonts w:eastAsia="Calibri"/>
          <w:sz w:val="24"/>
          <w:szCs w:val="24"/>
          <w:lang w:eastAsia="sk-SK"/>
        </w:rPr>
        <w:t xml:space="preserve">,  </w:t>
      </w:r>
      <w:r w:rsidR="00DC3893" w:rsidRPr="00DC3893">
        <w:rPr>
          <w:rFonts w:eastAsia="Calibri"/>
          <w:b/>
          <w:bCs/>
          <w:sz w:val="24"/>
          <w:szCs w:val="24"/>
          <w:lang w:eastAsia="sk-SK"/>
        </w:rPr>
        <w:t>geodetick</w:t>
      </w:r>
      <w:r w:rsidR="000831DA">
        <w:rPr>
          <w:rFonts w:eastAsia="Calibri"/>
          <w:b/>
          <w:bCs/>
          <w:sz w:val="24"/>
          <w:szCs w:val="24"/>
          <w:lang w:eastAsia="sk-SK"/>
        </w:rPr>
        <w:t xml:space="preserve">ého zamerania </w:t>
      </w:r>
      <w:r w:rsidR="00DC3893">
        <w:rPr>
          <w:rFonts w:eastAsia="Calibri"/>
          <w:sz w:val="24"/>
          <w:szCs w:val="24"/>
          <w:lang w:eastAsia="sk-SK"/>
        </w:rPr>
        <w:t>počas realizácie výstavby s následným porealizačným zameraním</w:t>
      </w:r>
      <w:r w:rsidR="000831DA">
        <w:rPr>
          <w:rFonts w:eastAsia="Calibri"/>
          <w:sz w:val="24"/>
          <w:szCs w:val="24"/>
          <w:lang w:eastAsia="sk-SK"/>
        </w:rPr>
        <w:t xml:space="preserve">, </w:t>
      </w:r>
      <w:r w:rsidR="000831DA" w:rsidRPr="000831DA">
        <w:rPr>
          <w:rFonts w:eastAsia="Calibri"/>
          <w:sz w:val="24"/>
          <w:szCs w:val="24"/>
          <w:lang w:eastAsia="sk-SK"/>
        </w:rPr>
        <w:t>schválenie povodňového plánu a vypracovanie, schválenie a osadenie DDZ a</w:t>
      </w:r>
      <w:r w:rsidR="000831DA">
        <w:rPr>
          <w:rFonts w:eastAsia="Calibri"/>
          <w:sz w:val="24"/>
          <w:szCs w:val="24"/>
          <w:lang w:eastAsia="sk-SK"/>
        </w:rPr>
        <w:t> </w:t>
      </w:r>
      <w:r w:rsidR="000831DA" w:rsidRPr="000831DA">
        <w:rPr>
          <w:rFonts w:eastAsia="Calibri"/>
          <w:sz w:val="24"/>
          <w:szCs w:val="24"/>
          <w:lang w:eastAsia="sk-SK"/>
        </w:rPr>
        <w:t>TDZ</w:t>
      </w:r>
      <w:r w:rsidR="000831DA">
        <w:rPr>
          <w:rFonts w:eastAsia="Calibri"/>
          <w:sz w:val="24"/>
          <w:szCs w:val="24"/>
          <w:lang w:eastAsia="sk-SK"/>
        </w:rPr>
        <w:t>,</w:t>
      </w:r>
      <w:r w:rsidR="00DC3893">
        <w:rPr>
          <w:rFonts w:eastAsia="Calibri"/>
          <w:sz w:val="24"/>
          <w:szCs w:val="24"/>
          <w:lang w:eastAsia="sk-SK"/>
        </w:rPr>
        <w:t> </w:t>
      </w:r>
      <w:r w:rsidR="00DC3893" w:rsidRPr="00DC3893">
        <w:rPr>
          <w:rFonts w:eastAsia="Calibri"/>
          <w:b/>
          <w:bCs/>
          <w:sz w:val="24"/>
          <w:szCs w:val="24"/>
          <w:lang w:eastAsia="sk-SK"/>
        </w:rPr>
        <w:t>všetkých náležitostí potrebných k riadnemu vyhodnoteniu a kolaudácii diela.</w:t>
      </w:r>
      <w:r w:rsidR="00DC3893">
        <w:rPr>
          <w:rFonts w:eastAsia="Calibri"/>
          <w:sz w:val="24"/>
          <w:szCs w:val="24"/>
          <w:lang w:eastAsia="sk-SK"/>
        </w:rPr>
        <w:t xml:space="preserve"> </w:t>
      </w:r>
    </w:p>
    <w:p w14:paraId="5E70F42D" w14:textId="77777777" w:rsidR="000831DA" w:rsidRDefault="000831DA" w:rsidP="00DC3893">
      <w:pPr>
        <w:spacing w:line="276" w:lineRule="auto"/>
        <w:ind w:firstLine="708"/>
        <w:jc w:val="both"/>
        <w:rPr>
          <w:sz w:val="24"/>
          <w:szCs w:val="24"/>
        </w:rPr>
      </w:pPr>
    </w:p>
    <w:p w14:paraId="06B27342" w14:textId="259AC885" w:rsidR="00595E0D" w:rsidRPr="000831DA" w:rsidRDefault="00595E0D" w:rsidP="00595E0D">
      <w:pPr>
        <w:spacing w:line="276" w:lineRule="auto"/>
        <w:jc w:val="both"/>
        <w:rPr>
          <w:rFonts w:eastAsia="Calibri"/>
          <w:b/>
          <w:sz w:val="24"/>
          <w:szCs w:val="24"/>
          <w:u w:val="single"/>
          <w:lang w:eastAsia="sk-SK"/>
        </w:rPr>
      </w:pPr>
      <w:r w:rsidRPr="000831DA">
        <w:rPr>
          <w:rFonts w:eastAsia="Calibri"/>
          <w:b/>
          <w:sz w:val="24"/>
          <w:szCs w:val="24"/>
          <w:u w:val="single"/>
          <w:lang w:eastAsia="sk-SK"/>
        </w:rPr>
        <w:t xml:space="preserve">Základné údaje o moste </w:t>
      </w:r>
      <w:r w:rsidR="000831DA">
        <w:rPr>
          <w:rFonts w:eastAsia="Calibri"/>
          <w:b/>
          <w:sz w:val="24"/>
          <w:szCs w:val="24"/>
          <w:u w:val="single"/>
          <w:lang w:eastAsia="sk-SK"/>
        </w:rPr>
        <w:t>M1843</w:t>
      </w:r>
      <w:r w:rsidRPr="000831DA">
        <w:rPr>
          <w:rFonts w:eastAsia="Calibri"/>
          <w:b/>
          <w:sz w:val="24"/>
          <w:szCs w:val="24"/>
          <w:u w:val="single"/>
          <w:lang w:eastAsia="sk-SK"/>
        </w:rPr>
        <w:t>: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268"/>
        <w:gridCol w:w="4956"/>
      </w:tblGrid>
      <w:tr w:rsidR="00DF39B9" w:rsidRPr="00025B84" w14:paraId="38F7EC9E" w14:textId="77777777" w:rsidTr="00C265AF">
        <w:tc>
          <w:tcPr>
            <w:tcW w:w="4106" w:type="dxa"/>
            <w:gridSpan w:val="2"/>
          </w:tcPr>
          <w:p w14:paraId="63C738E6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Dĺžka premostenia:</w:t>
            </w:r>
          </w:p>
        </w:tc>
        <w:tc>
          <w:tcPr>
            <w:tcW w:w="4956" w:type="dxa"/>
          </w:tcPr>
          <w:p w14:paraId="6CDEC351" w14:textId="2F9DB889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1</w:t>
            </w:r>
            <w:r w:rsidR="00AC5D35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,</w:t>
            </w:r>
            <w:r w:rsidR="00AC5D35">
              <w:rPr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>0</w:t>
            </w:r>
            <w:r w:rsidRPr="00025B84">
              <w:rPr>
                <w:sz w:val="24"/>
                <w:szCs w:val="24"/>
              </w:rPr>
              <w:t xml:space="preserve"> m</w:t>
            </w:r>
          </w:p>
        </w:tc>
      </w:tr>
      <w:tr w:rsidR="00DF39B9" w:rsidRPr="00025B84" w14:paraId="64C752D3" w14:textId="77777777" w:rsidTr="00C265AF">
        <w:tc>
          <w:tcPr>
            <w:tcW w:w="4106" w:type="dxa"/>
            <w:gridSpan w:val="2"/>
          </w:tcPr>
          <w:p w14:paraId="1A3D3C59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Kumulatívne staničenie km:</w:t>
            </w:r>
          </w:p>
        </w:tc>
        <w:tc>
          <w:tcPr>
            <w:tcW w:w="4956" w:type="dxa"/>
          </w:tcPr>
          <w:p w14:paraId="3A40D8BB" w14:textId="565614A8" w:rsidR="00DF39B9" w:rsidRPr="00025B84" w:rsidRDefault="00AC5D35" w:rsidP="00C265AF">
            <w:pPr>
              <w:pStyle w:val="Zkladntext"/>
              <w:spacing w:line="276" w:lineRule="auto"/>
              <w:rPr>
                <w:color w:val="auto"/>
              </w:rPr>
            </w:pPr>
            <w:r>
              <w:rPr>
                <w:color w:val="auto"/>
              </w:rPr>
              <w:t>3,2</w:t>
            </w:r>
            <w:r w:rsidR="00F94565">
              <w:rPr>
                <w:color w:val="auto"/>
              </w:rPr>
              <w:t>21</w:t>
            </w:r>
            <w:r w:rsidR="00DF39B9">
              <w:rPr>
                <w:color w:val="auto"/>
              </w:rPr>
              <w:t xml:space="preserve"> </w:t>
            </w:r>
            <w:r w:rsidR="00DF39B9" w:rsidRPr="00025B84">
              <w:rPr>
                <w:color w:val="auto"/>
              </w:rPr>
              <w:t>km</w:t>
            </w:r>
          </w:p>
        </w:tc>
      </w:tr>
      <w:tr w:rsidR="00DF39B9" w:rsidRPr="00025B84" w14:paraId="5129F516" w14:textId="77777777" w:rsidTr="00C265AF">
        <w:tc>
          <w:tcPr>
            <w:tcW w:w="4106" w:type="dxa"/>
            <w:gridSpan w:val="2"/>
          </w:tcPr>
          <w:p w14:paraId="4DC16123" w14:textId="77777777" w:rsidR="00DF39B9" w:rsidRPr="00025B84" w:rsidRDefault="00DF39B9" w:rsidP="00C265AF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025B84">
              <w:rPr>
                <w:sz w:val="24"/>
                <w:szCs w:val="24"/>
              </w:rPr>
              <w:t>Komunikácia</w:t>
            </w:r>
          </w:p>
        </w:tc>
        <w:tc>
          <w:tcPr>
            <w:tcW w:w="4956" w:type="dxa"/>
          </w:tcPr>
          <w:p w14:paraId="0EB8588E" w14:textId="4E260FF7" w:rsidR="00DF39B9" w:rsidRPr="00025B84" w:rsidRDefault="00DF39B9" w:rsidP="00C265AF">
            <w:pPr>
              <w:pStyle w:val="Zkladntext"/>
              <w:spacing w:line="276" w:lineRule="auto"/>
              <w:rPr>
                <w:color w:val="auto"/>
              </w:rPr>
            </w:pPr>
            <w:r w:rsidRPr="00025B84">
              <w:rPr>
                <w:bCs/>
                <w:color w:val="auto"/>
                <w:lang w:eastAsia="sk-SK"/>
              </w:rPr>
              <w:t>C III/3</w:t>
            </w:r>
            <w:r w:rsidR="00F94565">
              <w:rPr>
                <w:bCs/>
                <w:color w:val="auto"/>
                <w:lang w:eastAsia="sk-SK"/>
              </w:rPr>
              <w:t>736</w:t>
            </w:r>
          </w:p>
        </w:tc>
      </w:tr>
      <w:tr w:rsidR="00DF39B9" w:rsidRPr="00025B84" w14:paraId="211FF064" w14:textId="77777777" w:rsidTr="00C265AF">
        <w:tc>
          <w:tcPr>
            <w:tcW w:w="4106" w:type="dxa"/>
            <w:gridSpan w:val="2"/>
          </w:tcPr>
          <w:p w14:paraId="51AC1AFE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Počet otvorov:</w:t>
            </w:r>
            <w:r w:rsidRPr="00025B84">
              <w:rPr>
                <w:sz w:val="24"/>
                <w:szCs w:val="24"/>
              </w:rPr>
              <w:tab/>
            </w:r>
          </w:p>
        </w:tc>
        <w:tc>
          <w:tcPr>
            <w:tcW w:w="4956" w:type="dxa"/>
          </w:tcPr>
          <w:p w14:paraId="52945F7C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1</w:t>
            </w:r>
          </w:p>
        </w:tc>
      </w:tr>
      <w:tr w:rsidR="00DF39B9" w:rsidRPr="00025B84" w14:paraId="30E908FB" w14:textId="77777777" w:rsidTr="00C265AF">
        <w:tc>
          <w:tcPr>
            <w:tcW w:w="4106" w:type="dxa"/>
            <w:gridSpan w:val="2"/>
          </w:tcPr>
          <w:p w14:paraId="6155E5B9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Svetlosť otvorov kolmá:</w:t>
            </w:r>
          </w:p>
        </w:tc>
        <w:tc>
          <w:tcPr>
            <w:tcW w:w="4956" w:type="dxa"/>
          </w:tcPr>
          <w:p w14:paraId="375AC94B" w14:textId="15742D58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1</w:t>
            </w:r>
            <w:r w:rsidR="00F94565">
              <w:rPr>
                <w:sz w:val="24"/>
                <w:szCs w:val="24"/>
              </w:rPr>
              <w:t>4,0</w:t>
            </w:r>
            <w:r>
              <w:rPr>
                <w:sz w:val="24"/>
                <w:szCs w:val="24"/>
              </w:rPr>
              <w:t>0</w:t>
            </w:r>
            <w:r w:rsidRPr="00025B84">
              <w:rPr>
                <w:sz w:val="24"/>
                <w:szCs w:val="24"/>
              </w:rPr>
              <w:t xml:space="preserve"> m</w:t>
            </w:r>
          </w:p>
        </w:tc>
      </w:tr>
      <w:tr w:rsidR="00DF39B9" w:rsidRPr="00025B84" w14:paraId="65C3DF69" w14:textId="77777777" w:rsidTr="00C265AF">
        <w:tc>
          <w:tcPr>
            <w:tcW w:w="4106" w:type="dxa"/>
            <w:gridSpan w:val="2"/>
          </w:tcPr>
          <w:p w14:paraId="5C804F4E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Šikmosť:</w:t>
            </w:r>
          </w:p>
        </w:tc>
        <w:tc>
          <w:tcPr>
            <w:tcW w:w="4956" w:type="dxa"/>
          </w:tcPr>
          <w:p w14:paraId="416F4C03" w14:textId="03B04050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sz w:val="24"/>
                <w:szCs w:val="24"/>
              </w:rPr>
              <w:t>kolmý</w:t>
            </w:r>
          </w:p>
        </w:tc>
      </w:tr>
      <w:tr w:rsidR="00DF39B9" w:rsidRPr="00025B84" w14:paraId="6248EE7F" w14:textId="77777777" w:rsidTr="00C265AF">
        <w:tc>
          <w:tcPr>
            <w:tcW w:w="4106" w:type="dxa"/>
            <w:gridSpan w:val="2"/>
          </w:tcPr>
          <w:p w14:paraId="265EB48F" w14:textId="77777777" w:rsidR="00DF39B9" w:rsidRPr="00025B84" w:rsidRDefault="00DF39B9" w:rsidP="00C265AF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Uhol: </w:t>
            </w:r>
          </w:p>
        </w:tc>
        <w:tc>
          <w:tcPr>
            <w:tcW w:w="4956" w:type="dxa"/>
          </w:tcPr>
          <w:p w14:paraId="1A419DA1" w14:textId="0D568664" w:rsidR="00DF39B9" w:rsidRPr="00025B84" w:rsidRDefault="00F94565" w:rsidP="00C265AF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  <w:r w:rsidR="00DF39B9">
              <w:rPr>
                <w:sz w:val="24"/>
                <w:szCs w:val="24"/>
              </w:rPr>
              <w:t>°</w:t>
            </w:r>
          </w:p>
        </w:tc>
      </w:tr>
      <w:tr w:rsidR="00DF39B9" w:rsidRPr="00025B84" w14:paraId="6590D3DF" w14:textId="77777777" w:rsidTr="00C265AF">
        <w:tc>
          <w:tcPr>
            <w:tcW w:w="4106" w:type="dxa"/>
            <w:gridSpan w:val="2"/>
          </w:tcPr>
          <w:p w14:paraId="22F26324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>Stavebná výška</w:t>
            </w:r>
            <w:r w:rsidRPr="00025B84">
              <w:rPr>
                <w:rFonts w:eastAsia="Calibri"/>
                <w:sz w:val="24"/>
                <w:szCs w:val="24"/>
                <w:lang w:eastAsia="sk-SK"/>
              </w:rPr>
              <w:t>:</w:t>
            </w:r>
          </w:p>
        </w:tc>
        <w:tc>
          <w:tcPr>
            <w:tcW w:w="4956" w:type="dxa"/>
          </w:tcPr>
          <w:p w14:paraId="47D23039" w14:textId="6709509D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 xml:space="preserve">0,90 </w:t>
            </w:r>
            <w:r w:rsidR="00DF39B9">
              <w:rPr>
                <w:rFonts w:eastAsia="Calibri"/>
                <w:sz w:val="24"/>
                <w:szCs w:val="24"/>
                <w:lang w:eastAsia="sk-SK"/>
              </w:rPr>
              <w:t>m</w:t>
            </w:r>
          </w:p>
        </w:tc>
      </w:tr>
      <w:tr w:rsidR="00DF39B9" w:rsidRPr="00025B84" w14:paraId="19C3F084" w14:textId="77777777" w:rsidTr="00C265AF">
        <w:tc>
          <w:tcPr>
            <w:tcW w:w="4106" w:type="dxa"/>
            <w:gridSpan w:val="2"/>
          </w:tcPr>
          <w:p w14:paraId="001CF1B3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Voľná šírka mosta:</w:t>
            </w:r>
          </w:p>
        </w:tc>
        <w:tc>
          <w:tcPr>
            <w:tcW w:w="4956" w:type="dxa"/>
          </w:tcPr>
          <w:p w14:paraId="717111C7" w14:textId="0BDFE94D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>6,80</w:t>
            </w:r>
            <w:r w:rsidR="00DF39B9" w:rsidRPr="00025B84">
              <w:rPr>
                <w:rFonts w:eastAsia="Calibri"/>
                <w:sz w:val="24"/>
                <w:szCs w:val="24"/>
                <w:lang w:eastAsia="sk-SK"/>
              </w:rPr>
              <w:t xml:space="preserve"> m</w:t>
            </w:r>
          </w:p>
        </w:tc>
      </w:tr>
      <w:tr w:rsidR="00DF39B9" w:rsidRPr="00025B84" w14:paraId="0FC09D6E" w14:textId="77777777" w:rsidTr="00C265AF">
        <w:tc>
          <w:tcPr>
            <w:tcW w:w="4106" w:type="dxa"/>
            <w:gridSpan w:val="2"/>
          </w:tcPr>
          <w:p w14:paraId="0CEEA523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Šírka medzi obrubníkmi:</w:t>
            </w:r>
          </w:p>
        </w:tc>
        <w:tc>
          <w:tcPr>
            <w:tcW w:w="4956" w:type="dxa"/>
          </w:tcPr>
          <w:p w14:paraId="3A41F77F" w14:textId="0728CC4B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6,</w:t>
            </w:r>
            <w:r w:rsidR="00F94565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0</w:t>
            </w:r>
            <w:r w:rsidRPr="00025B84">
              <w:rPr>
                <w:sz w:val="24"/>
                <w:szCs w:val="24"/>
              </w:rPr>
              <w:t xml:space="preserve"> m</w:t>
            </w:r>
          </w:p>
        </w:tc>
      </w:tr>
      <w:tr w:rsidR="00DF39B9" w:rsidRPr="00025B84" w14:paraId="4D6B7DC6" w14:textId="77777777" w:rsidTr="00C265AF">
        <w:tc>
          <w:tcPr>
            <w:tcW w:w="4106" w:type="dxa"/>
            <w:gridSpan w:val="2"/>
          </w:tcPr>
          <w:p w14:paraId="6B6433B7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Výška mosta nad terénom:</w:t>
            </w:r>
          </w:p>
        </w:tc>
        <w:tc>
          <w:tcPr>
            <w:tcW w:w="4956" w:type="dxa"/>
          </w:tcPr>
          <w:p w14:paraId="7E20DA81" w14:textId="25917263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 xml:space="preserve">3,90 </w:t>
            </w:r>
            <w:r w:rsidR="00DF39B9">
              <w:rPr>
                <w:rFonts w:eastAsia="Calibri"/>
                <w:sz w:val="24"/>
                <w:szCs w:val="24"/>
                <w:lang w:eastAsia="sk-SK"/>
              </w:rPr>
              <w:t>m</w:t>
            </w:r>
          </w:p>
        </w:tc>
      </w:tr>
      <w:tr w:rsidR="00DF39B9" w:rsidRPr="00025B84" w14:paraId="4F1EB7AE" w14:textId="77777777" w:rsidTr="00C265AF">
        <w:tc>
          <w:tcPr>
            <w:tcW w:w="4106" w:type="dxa"/>
            <w:gridSpan w:val="2"/>
          </w:tcPr>
          <w:p w14:paraId="2FC4F8F6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sz w:val="24"/>
                <w:szCs w:val="24"/>
              </w:rPr>
              <w:t>Predmet premostenia:</w:t>
            </w:r>
          </w:p>
        </w:tc>
        <w:tc>
          <w:tcPr>
            <w:tcW w:w="4956" w:type="dxa"/>
          </w:tcPr>
          <w:p w14:paraId="328FBBA7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sz w:val="24"/>
                <w:szCs w:val="24"/>
              </w:rPr>
              <w:t>Vodný tok</w:t>
            </w:r>
          </w:p>
        </w:tc>
      </w:tr>
      <w:tr w:rsidR="00DF39B9" w:rsidRPr="00025B84" w14:paraId="7B3F38A8" w14:textId="77777777" w:rsidTr="00C265AF">
        <w:tc>
          <w:tcPr>
            <w:tcW w:w="4106" w:type="dxa"/>
            <w:gridSpan w:val="2"/>
          </w:tcPr>
          <w:p w14:paraId="68796906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Rok výstavby:</w:t>
            </w:r>
          </w:p>
        </w:tc>
        <w:tc>
          <w:tcPr>
            <w:tcW w:w="4956" w:type="dxa"/>
          </w:tcPr>
          <w:p w14:paraId="14BEEAB7" w14:textId="315B0825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19</w:t>
            </w:r>
            <w:r w:rsidR="00F94565">
              <w:rPr>
                <w:rFonts w:eastAsia="Calibri"/>
                <w:sz w:val="24"/>
                <w:szCs w:val="24"/>
                <w:lang w:eastAsia="sk-SK"/>
              </w:rPr>
              <w:t>48</w:t>
            </w:r>
          </w:p>
        </w:tc>
      </w:tr>
      <w:tr w:rsidR="00DF39B9" w:rsidRPr="00025B84" w14:paraId="71351AB1" w14:textId="77777777" w:rsidTr="00C265AF">
        <w:tc>
          <w:tcPr>
            <w:tcW w:w="4106" w:type="dxa"/>
            <w:gridSpan w:val="2"/>
          </w:tcPr>
          <w:p w14:paraId="436D7E7D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b/>
                <w:bCs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b/>
                <w:bCs/>
                <w:sz w:val="24"/>
                <w:szCs w:val="24"/>
                <w:lang w:eastAsia="sk-SK"/>
              </w:rPr>
              <w:t>Aktuálny stav</w:t>
            </w:r>
          </w:p>
        </w:tc>
        <w:tc>
          <w:tcPr>
            <w:tcW w:w="4956" w:type="dxa"/>
          </w:tcPr>
          <w:p w14:paraId="5A9A6C2F" w14:textId="42F8AE74" w:rsidR="00DF39B9" w:rsidRPr="00025B84" w:rsidRDefault="002A2116" w:rsidP="00C265AF">
            <w:pPr>
              <w:spacing w:line="276" w:lineRule="auto"/>
              <w:jc w:val="both"/>
              <w:rPr>
                <w:rFonts w:eastAsia="Calibri"/>
                <w:b/>
                <w:bCs/>
                <w:sz w:val="24"/>
                <w:szCs w:val="24"/>
                <w:lang w:eastAsia="sk-SK"/>
              </w:rPr>
            </w:pPr>
            <w:r>
              <w:rPr>
                <w:rFonts w:eastAsia="Calibri"/>
                <w:b/>
                <w:bCs/>
                <w:sz w:val="24"/>
                <w:szCs w:val="24"/>
                <w:lang w:eastAsia="sk-SK"/>
              </w:rPr>
              <w:t>6</w:t>
            </w:r>
            <w:r w:rsidR="00DF39B9" w:rsidRPr="00025B84">
              <w:rPr>
                <w:rFonts w:eastAsia="Calibri"/>
                <w:b/>
                <w:bCs/>
                <w:sz w:val="24"/>
                <w:szCs w:val="24"/>
                <w:lang w:eastAsia="sk-SK"/>
              </w:rPr>
              <w:t>° (</w:t>
            </w:r>
            <w:r w:rsidR="00DF39B9">
              <w:rPr>
                <w:rFonts w:eastAsia="Calibri"/>
                <w:b/>
                <w:bCs/>
                <w:sz w:val="24"/>
                <w:szCs w:val="24"/>
                <w:lang w:eastAsia="sk-SK"/>
              </w:rPr>
              <w:t>zlý</w:t>
            </w:r>
            <w:r w:rsidR="00DF39B9" w:rsidRPr="00025B84">
              <w:rPr>
                <w:rFonts w:eastAsia="Calibri"/>
                <w:b/>
                <w:bCs/>
                <w:sz w:val="24"/>
                <w:szCs w:val="24"/>
                <w:lang w:eastAsia="sk-SK"/>
              </w:rPr>
              <w:t>)</w:t>
            </w:r>
          </w:p>
        </w:tc>
      </w:tr>
      <w:tr w:rsidR="00DF39B9" w:rsidRPr="00025B84" w14:paraId="3752EA00" w14:textId="77777777" w:rsidTr="00C265AF">
        <w:tc>
          <w:tcPr>
            <w:tcW w:w="1838" w:type="dxa"/>
          </w:tcPr>
          <w:p w14:paraId="1D4DED6B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 xml:space="preserve">Zaťažiteľnosť: </w:t>
            </w:r>
          </w:p>
        </w:tc>
        <w:tc>
          <w:tcPr>
            <w:tcW w:w="2268" w:type="dxa"/>
          </w:tcPr>
          <w:p w14:paraId="5199D1C0" w14:textId="77777777" w:rsidR="00DF39B9" w:rsidRPr="00025B84" w:rsidRDefault="00DF39B9" w:rsidP="00C265AF">
            <w:pPr>
              <w:pStyle w:val="Odsekzoznamu"/>
              <w:numPr>
                <w:ilvl w:val="0"/>
                <w:numId w:val="29"/>
              </w:numPr>
              <w:spacing w:line="276" w:lineRule="auto"/>
              <w:contextualSpacing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normálna</w:t>
            </w:r>
          </w:p>
        </w:tc>
        <w:tc>
          <w:tcPr>
            <w:tcW w:w="4956" w:type="dxa"/>
          </w:tcPr>
          <w:p w14:paraId="15108F37" w14:textId="6A390635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>17</w:t>
            </w:r>
            <w:r w:rsidR="00DF39B9" w:rsidRPr="00025B84">
              <w:rPr>
                <w:rFonts w:eastAsia="Calibri"/>
                <w:sz w:val="24"/>
                <w:szCs w:val="24"/>
                <w:lang w:eastAsia="sk-SK"/>
              </w:rPr>
              <w:t>,0 t</w:t>
            </w:r>
          </w:p>
        </w:tc>
      </w:tr>
      <w:tr w:rsidR="00DF39B9" w:rsidRPr="00025B84" w14:paraId="508A3D86" w14:textId="77777777" w:rsidTr="00C265AF">
        <w:tc>
          <w:tcPr>
            <w:tcW w:w="1838" w:type="dxa"/>
          </w:tcPr>
          <w:p w14:paraId="02E7E49C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</w:p>
        </w:tc>
        <w:tc>
          <w:tcPr>
            <w:tcW w:w="2268" w:type="dxa"/>
          </w:tcPr>
          <w:p w14:paraId="1539E9A6" w14:textId="77777777" w:rsidR="00DF39B9" w:rsidRPr="00025B84" w:rsidRDefault="00DF39B9" w:rsidP="00C265AF">
            <w:pPr>
              <w:pStyle w:val="Odsekzoznamu"/>
              <w:numPr>
                <w:ilvl w:val="0"/>
                <w:numId w:val="29"/>
              </w:numPr>
              <w:spacing w:line="276" w:lineRule="auto"/>
              <w:contextualSpacing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výhradná</w:t>
            </w:r>
          </w:p>
        </w:tc>
        <w:tc>
          <w:tcPr>
            <w:tcW w:w="4956" w:type="dxa"/>
          </w:tcPr>
          <w:p w14:paraId="69C548E4" w14:textId="5E5DACA0" w:rsidR="00DF39B9" w:rsidRPr="00025B84" w:rsidRDefault="00F94565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>
              <w:rPr>
                <w:rFonts w:eastAsia="Calibri"/>
                <w:sz w:val="24"/>
                <w:szCs w:val="24"/>
                <w:lang w:eastAsia="sk-SK"/>
              </w:rPr>
              <w:t>38</w:t>
            </w:r>
            <w:r w:rsidR="00DF39B9" w:rsidRPr="00025B84">
              <w:rPr>
                <w:rFonts w:eastAsia="Calibri"/>
                <w:sz w:val="24"/>
                <w:szCs w:val="24"/>
                <w:lang w:eastAsia="sk-SK"/>
              </w:rPr>
              <w:t>,0 t</w:t>
            </w:r>
          </w:p>
        </w:tc>
      </w:tr>
      <w:tr w:rsidR="00DF39B9" w:rsidRPr="00025B84" w14:paraId="3F58DD54" w14:textId="77777777" w:rsidTr="00C265AF">
        <w:tc>
          <w:tcPr>
            <w:tcW w:w="1838" w:type="dxa"/>
          </w:tcPr>
          <w:p w14:paraId="626730B1" w14:textId="77777777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</w:p>
        </w:tc>
        <w:tc>
          <w:tcPr>
            <w:tcW w:w="2268" w:type="dxa"/>
          </w:tcPr>
          <w:p w14:paraId="2BC3EF89" w14:textId="77777777" w:rsidR="00DF39B9" w:rsidRPr="00025B84" w:rsidRDefault="00DF39B9" w:rsidP="00C265AF">
            <w:pPr>
              <w:pStyle w:val="Odsekzoznamu"/>
              <w:numPr>
                <w:ilvl w:val="0"/>
                <w:numId w:val="29"/>
              </w:numPr>
              <w:spacing w:line="276" w:lineRule="auto"/>
              <w:contextualSpacing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výnimočná</w:t>
            </w:r>
          </w:p>
        </w:tc>
        <w:tc>
          <w:tcPr>
            <w:tcW w:w="4956" w:type="dxa"/>
          </w:tcPr>
          <w:p w14:paraId="16C93091" w14:textId="05A5834A" w:rsidR="00DF39B9" w:rsidRPr="00025B84" w:rsidRDefault="00DF39B9" w:rsidP="00C265AF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eastAsia="sk-SK"/>
              </w:rPr>
            </w:pPr>
            <w:r w:rsidRPr="00025B84">
              <w:rPr>
                <w:rFonts w:eastAsia="Calibri"/>
                <w:sz w:val="24"/>
                <w:szCs w:val="24"/>
                <w:lang w:eastAsia="sk-SK"/>
              </w:rPr>
              <w:t>1</w:t>
            </w:r>
            <w:r>
              <w:rPr>
                <w:rFonts w:eastAsia="Calibri"/>
                <w:sz w:val="24"/>
                <w:szCs w:val="24"/>
                <w:lang w:eastAsia="sk-SK"/>
              </w:rPr>
              <w:t>0</w:t>
            </w:r>
            <w:r w:rsidR="00F94565">
              <w:rPr>
                <w:rFonts w:eastAsia="Calibri"/>
                <w:sz w:val="24"/>
                <w:szCs w:val="24"/>
                <w:lang w:eastAsia="sk-SK"/>
              </w:rPr>
              <w:t>1</w:t>
            </w:r>
            <w:r w:rsidRPr="00025B84">
              <w:rPr>
                <w:rFonts w:eastAsia="Calibri"/>
                <w:sz w:val="24"/>
                <w:szCs w:val="24"/>
                <w:lang w:eastAsia="sk-SK"/>
              </w:rPr>
              <w:t>,0 t</w:t>
            </w:r>
          </w:p>
        </w:tc>
      </w:tr>
    </w:tbl>
    <w:p w14:paraId="6727251A" w14:textId="77777777" w:rsidR="00DF39B9" w:rsidRDefault="00DF39B9" w:rsidP="00595E0D">
      <w:pPr>
        <w:spacing w:line="276" w:lineRule="auto"/>
        <w:jc w:val="both"/>
        <w:rPr>
          <w:rFonts w:eastAsia="Calibri"/>
          <w:b/>
          <w:sz w:val="24"/>
          <w:szCs w:val="24"/>
          <w:lang w:eastAsia="sk-SK"/>
        </w:rPr>
      </w:pPr>
    </w:p>
    <w:p w14:paraId="371D1A15" w14:textId="5A131B9D" w:rsidR="00AE45D3" w:rsidRPr="007E1302" w:rsidRDefault="00AE45D3" w:rsidP="00AE45D3">
      <w:pPr>
        <w:jc w:val="both"/>
        <w:rPr>
          <w:b/>
          <w:bCs/>
          <w:sz w:val="24"/>
          <w:szCs w:val="24"/>
          <w:u w:val="single"/>
        </w:rPr>
      </w:pPr>
      <w:r w:rsidRPr="007E1302">
        <w:rPr>
          <w:b/>
          <w:bCs/>
          <w:sz w:val="24"/>
          <w:szCs w:val="24"/>
          <w:u w:val="single"/>
        </w:rPr>
        <w:t>Jestvujúci stav:</w:t>
      </w:r>
    </w:p>
    <w:p w14:paraId="6F113E83" w14:textId="77777777" w:rsidR="0086224B" w:rsidRPr="007E1302" w:rsidRDefault="0086224B" w:rsidP="008654C2">
      <w:pPr>
        <w:spacing w:line="276" w:lineRule="auto"/>
        <w:ind w:firstLine="708"/>
        <w:jc w:val="both"/>
        <w:rPr>
          <w:rFonts w:eastAsia="Calibri"/>
          <w:sz w:val="24"/>
          <w:szCs w:val="24"/>
          <w:lang w:eastAsia="sk-SK"/>
        </w:rPr>
      </w:pPr>
    </w:p>
    <w:p w14:paraId="33180E53" w14:textId="77777777" w:rsidR="00AE03D0" w:rsidRDefault="00595E0D" w:rsidP="007A2A36">
      <w:pPr>
        <w:spacing w:line="276" w:lineRule="auto"/>
        <w:ind w:firstLine="567"/>
        <w:jc w:val="both"/>
        <w:rPr>
          <w:rFonts w:eastAsia="Calibri"/>
          <w:sz w:val="24"/>
          <w:szCs w:val="24"/>
          <w:lang w:eastAsia="sk-SK"/>
        </w:rPr>
      </w:pPr>
      <w:r w:rsidRPr="007E1302">
        <w:rPr>
          <w:rFonts w:eastAsia="Calibri"/>
          <w:sz w:val="24"/>
          <w:szCs w:val="24"/>
          <w:lang w:eastAsia="sk-SK"/>
        </w:rPr>
        <w:t xml:space="preserve">Most sa nachádza </w:t>
      </w:r>
      <w:r w:rsidR="006A16D5" w:rsidRPr="007E1302">
        <w:rPr>
          <w:rFonts w:eastAsia="Calibri"/>
          <w:sz w:val="24"/>
          <w:szCs w:val="24"/>
          <w:lang w:eastAsia="sk-SK"/>
        </w:rPr>
        <w:t xml:space="preserve">v </w:t>
      </w:r>
      <w:r w:rsidR="00F94565">
        <w:rPr>
          <w:rFonts w:eastAsia="Calibri"/>
          <w:sz w:val="24"/>
          <w:szCs w:val="24"/>
          <w:lang w:eastAsia="sk-SK"/>
        </w:rPr>
        <w:t>in</w:t>
      </w:r>
      <w:r w:rsidR="005A789C" w:rsidRPr="007E1302">
        <w:rPr>
          <w:rFonts w:eastAsia="Calibri"/>
          <w:sz w:val="24"/>
          <w:szCs w:val="24"/>
          <w:lang w:eastAsia="sk-SK"/>
        </w:rPr>
        <w:t xml:space="preserve">traviláne </w:t>
      </w:r>
      <w:r w:rsidRPr="007E1302">
        <w:rPr>
          <w:rFonts w:eastAsia="Calibri"/>
          <w:sz w:val="24"/>
          <w:szCs w:val="24"/>
          <w:lang w:eastAsia="sk-SK"/>
        </w:rPr>
        <w:t xml:space="preserve">obce </w:t>
      </w:r>
      <w:r w:rsidR="00F94565">
        <w:rPr>
          <w:rFonts w:eastAsia="Calibri"/>
          <w:sz w:val="24"/>
          <w:szCs w:val="24"/>
          <w:lang w:eastAsia="sk-SK"/>
        </w:rPr>
        <w:t>Vojčice</w:t>
      </w:r>
      <w:r w:rsidR="007A2A36">
        <w:rPr>
          <w:rFonts w:eastAsia="Calibri"/>
          <w:sz w:val="24"/>
          <w:szCs w:val="24"/>
          <w:lang w:eastAsia="sk-SK"/>
        </w:rPr>
        <w:t xml:space="preserve">, </w:t>
      </w:r>
      <w:r w:rsidR="005A789C" w:rsidRPr="007E1302">
        <w:rPr>
          <w:rFonts w:eastAsia="Calibri"/>
          <w:sz w:val="24"/>
          <w:szCs w:val="24"/>
          <w:lang w:eastAsia="sk-SK"/>
        </w:rPr>
        <w:t xml:space="preserve">prevádza komunikáciu </w:t>
      </w:r>
      <w:r w:rsidR="007A2A36" w:rsidRPr="007A2A36">
        <w:rPr>
          <w:rFonts w:eastAsia="Calibri"/>
          <w:sz w:val="24"/>
          <w:szCs w:val="24"/>
          <w:lang w:eastAsia="sk-SK"/>
        </w:rPr>
        <w:t>na ceste III/3736 cez potok Ternavka v km 3,221</w:t>
      </w:r>
      <w:r w:rsidR="007A2A36">
        <w:rPr>
          <w:rFonts w:eastAsia="Calibri"/>
          <w:sz w:val="24"/>
          <w:szCs w:val="24"/>
          <w:lang w:eastAsia="sk-SK"/>
        </w:rPr>
        <w:t xml:space="preserve">.  </w:t>
      </w:r>
      <w:r w:rsidR="00023913">
        <w:rPr>
          <w:rFonts w:eastAsia="Calibri"/>
          <w:sz w:val="24"/>
          <w:szCs w:val="24"/>
          <w:lang w:eastAsia="sk-SK"/>
        </w:rPr>
        <w:t>Jedná sa o </w:t>
      </w:r>
      <w:r w:rsidR="0021764C" w:rsidRPr="007E1302">
        <w:rPr>
          <w:rFonts w:eastAsia="Calibri"/>
          <w:sz w:val="24"/>
          <w:szCs w:val="24"/>
          <w:lang w:eastAsia="sk-SK"/>
        </w:rPr>
        <w:t>jedno</w:t>
      </w:r>
      <w:r w:rsidR="00950812" w:rsidRPr="007E1302">
        <w:rPr>
          <w:rFonts w:eastAsia="Calibri"/>
          <w:sz w:val="24"/>
          <w:szCs w:val="24"/>
          <w:lang w:eastAsia="sk-SK"/>
        </w:rPr>
        <w:t>poľový</w:t>
      </w:r>
      <w:r w:rsidR="00023913">
        <w:rPr>
          <w:rFonts w:eastAsia="Calibri"/>
          <w:sz w:val="24"/>
          <w:szCs w:val="24"/>
          <w:lang w:eastAsia="sk-SK"/>
        </w:rPr>
        <w:t xml:space="preserve"> cestný most</w:t>
      </w:r>
      <w:r w:rsidR="00950812" w:rsidRPr="007E1302">
        <w:rPr>
          <w:rFonts w:eastAsia="Calibri"/>
          <w:sz w:val="24"/>
          <w:szCs w:val="24"/>
          <w:lang w:eastAsia="sk-SK"/>
        </w:rPr>
        <w:t>, nosná konštrukcia je</w:t>
      </w:r>
      <w:r w:rsidR="00F94565">
        <w:rPr>
          <w:rFonts w:eastAsia="Calibri"/>
          <w:sz w:val="24"/>
          <w:szCs w:val="24"/>
          <w:lang w:eastAsia="sk-SK"/>
        </w:rPr>
        <w:t xml:space="preserve"> </w:t>
      </w:r>
      <w:r w:rsidR="00E7599B">
        <w:rPr>
          <w:rFonts w:eastAsia="Calibri"/>
          <w:sz w:val="24"/>
          <w:szCs w:val="24"/>
          <w:lang w:eastAsia="sk-SK"/>
        </w:rPr>
        <w:t>tvorená železobetónovou monolitickou doskou</w:t>
      </w:r>
      <w:r w:rsidR="00F94565">
        <w:rPr>
          <w:rFonts w:eastAsia="Calibri"/>
          <w:sz w:val="24"/>
          <w:szCs w:val="24"/>
          <w:lang w:eastAsia="sk-SK"/>
        </w:rPr>
        <w:t xml:space="preserve">. </w:t>
      </w:r>
      <w:r w:rsidRPr="00797D66">
        <w:rPr>
          <w:rFonts w:eastAsia="Calibri"/>
          <w:sz w:val="24"/>
          <w:szCs w:val="24"/>
          <w:lang w:eastAsia="sk-SK"/>
        </w:rPr>
        <w:t xml:space="preserve">Opory sú masívne betónové. Cestná komunikácia je dvojpruhová, smerovo nerozdelená, asfaltová. </w:t>
      </w:r>
    </w:p>
    <w:p w14:paraId="62F71E84" w14:textId="6DC82A9F" w:rsidR="00D04F83" w:rsidRDefault="00595E0D" w:rsidP="007A2A36">
      <w:pPr>
        <w:spacing w:line="276" w:lineRule="auto"/>
        <w:ind w:firstLine="567"/>
        <w:jc w:val="both"/>
        <w:rPr>
          <w:rFonts w:eastAsia="Calibri"/>
          <w:sz w:val="24"/>
          <w:szCs w:val="24"/>
          <w:lang w:eastAsia="sk-SK"/>
        </w:rPr>
      </w:pPr>
      <w:r w:rsidRPr="00797D66">
        <w:rPr>
          <w:rFonts w:eastAsia="Calibri"/>
          <w:sz w:val="24"/>
          <w:szCs w:val="24"/>
          <w:lang w:eastAsia="sk-SK"/>
        </w:rPr>
        <w:lastRenderedPageBreak/>
        <w:t xml:space="preserve">Na moste </w:t>
      </w:r>
      <w:r w:rsidR="00641E12" w:rsidRPr="00797D66">
        <w:rPr>
          <w:rFonts w:eastAsia="Calibri"/>
          <w:sz w:val="24"/>
          <w:szCs w:val="24"/>
          <w:lang w:eastAsia="sk-SK"/>
        </w:rPr>
        <w:t xml:space="preserve">sú obojstranné </w:t>
      </w:r>
      <w:r w:rsidR="00797D66" w:rsidRPr="00797D66">
        <w:rPr>
          <w:rFonts w:eastAsia="Calibri"/>
          <w:sz w:val="24"/>
          <w:szCs w:val="24"/>
          <w:lang w:eastAsia="sk-SK"/>
        </w:rPr>
        <w:t>železo</w:t>
      </w:r>
      <w:r w:rsidR="007E1302" w:rsidRPr="00797D66">
        <w:rPr>
          <w:rFonts w:eastAsia="Calibri"/>
          <w:sz w:val="24"/>
          <w:szCs w:val="24"/>
          <w:lang w:eastAsia="sk-SK"/>
        </w:rPr>
        <w:t xml:space="preserve">betónové </w:t>
      </w:r>
      <w:r w:rsidR="00641E12" w:rsidRPr="00797D66">
        <w:rPr>
          <w:rFonts w:eastAsia="Calibri"/>
          <w:sz w:val="24"/>
          <w:szCs w:val="24"/>
          <w:lang w:eastAsia="sk-SK"/>
        </w:rPr>
        <w:t>rímsy</w:t>
      </w:r>
      <w:r w:rsidR="00AD2E94">
        <w:rPr>
          <w:rFonts w:eastAsia="Calibri"/>
          <w:sz w:val="24"/>
          <w:szCs w:val="24"/>
          <w:lang w:eastAsia="sk-SK"/>
        </w:rPr>
        <w:t xml:space="preserve"> s </w:t>
      </w:r>
      <w:r w:rsidR="005E40BD">
        <w:rPr>
          <w:rFonts w:eastAsia="Calibri"/>
          <w:sz w:val="24"/>
          <w:szCs w:val="24"/>
          <w:lang w:eastAsia="sk-SK"/>
        </w:rPr>
        <w:t>dvo</w:t>
      </w:r>
      <w:r w:rsidR="00797D66" w:rsidRPr="00797D66">
        <w:rPr>
          <w:rFonts w:eastAsia="Calibri"/>
          <w:sz w:val="24"/>
          <w:szCs w:val="24"/>
          <w:lang w:eastAsia="sk-SK"/>
        </w:rPr>
        <w:t>j</w:t>
      </w:r>
      <w:r w:rsidRPr="00797D66">
        <w:rPr>
          <w:rFonts w:eastAsia="Calibri"/>
          <w:sz w:val="24"/>
          <w:szCs w:val="24"/>
          <w:lang w:eastAsia="sk-SK"/>
        </w:rPr>
        <w:t>madlov</w:t>
      </w:r>
      <w:r w:rsidR="00AD2E94">
        <w:rPr>
          <w:rFonts w:eastAsia="Calibri"/>
          <w:sz w:val="24"/>
          <w:szCs w:val="24"/>
          <w:lang w:eastAsia="sk-SK"/>
        </w:rPr>
        <w:t xml:space="preserve">ým </w:t>
      </w:r>
      <w:r w:rsidRPr="00797D66">
        <w:rPr>
          <w:rFonts w:eastAsia="Calibri"/>
          <w:sz w:val="24"/>
          <w:szCs w:val="24"/>
          <w:lang w:eastAsia="sk-SK"/>
        </w:rPr>
        <w:t>zábradl</w:t>
      </w:r>
      <w:r w:rsidR="00AD2E94">
        <w:rPr>
          <w:rFonts w:eastAsia="Calibri"/>
          <w:sz w:val="24"/>
          <w:szCs w:val="24"/>
          <w:lang w:eastAsia="sk-SK"/>
        </w:rPr>
        <w:t xml:space="preserve">ím, </w:t>
      </w:r>
      <w:r w:rsidR="005E40BD">
        <w:rPr>
          <w:rFonts w:eastAsia="Calibri"/>
          <w:sz w:val="24"/>
          <w:szCs w:val="24"/>
          <w:lang w:eastAsia="sk-SK"/>
        </w:rPr>
        <w:t xml:space="preserve"> ktoré je poškodené.</w:t>
      </w:r>
      <w:r w:rsidR="00AD2E94">
        <w:rPr>
          <w:rFonts w:eastAsia="Calibri"/>
          <w:sz w:val="24"/>
          <w:szCs w:val="24"/>
          <w:lang w:eastAsia="sk-SK"/>
        </w:rPr>
        <w:t xml:space="preserve"> </w:t>
      </w:r>
      <w:r w:rsidRPr="00797D66">
        <w:rPr>
          <w:rFonts w:eastAsia="Calibri"/>
          <w:sz w:val="24"/>
          <w:szCs w:val="24"/>
          <w:lang w:eastAsia="sk-SK"/>
        </w:rPr>
        <w:t xml:space="preserve">Vozovka vykazuje poruchy ako </w:t>
      </w:r>
      <w:r w:rsidR="00EA20C1" w:rsidRPr="00797D66">
        <w:rPr>
          <w:rFonts w:eastAsia="Calibri"/>
          <w:sz w:val="24"/>
          <w:szCs w:val="24"/>
          <w:lang w:eastAsia="sk-SK"/>
        </w:rPr>
        <w:t>sieťové trhliny</w:t>
      </w:r>
      <w:r w:rsidRPr="00797D66">
        <w:rPr>
          <w:rFonts w:eastAsia="Calibri"/>
          <w:sz w:val="24"/>
          <w:szCs w:val="24"/>
          <w:lang w:eastAsia="sk-SK"/>
        </w:rPr>
        <w:t xml:space="preserve">, priečne a pozdĺžne nerovnosti. </w:t>
      </w:r>
      <w:r w:rsidR="00797D66" w:rsidRPr="00797D66">
        <w:rPr>
          <w:rFonts w:eastAsia="Calibri"/>
          <w:sz w:val="24"/>
          <w:szCs w:val="24"/>
          <w:lang w:eastAsia="sk-SK"/>
        </w:rPr>
        <w:t>Betón ríms</w:t>
      </w:r>
      <w:r w:rsidRPr="00797D66">
        <w:rPr>
          <w:rFonts w:eastAsia="Calibri"/>
          <w:sz w:val="24"/>
          <w:szCs w:val="24"/>
          <w:lang w:eastAsia="sk-SK"/>
        </w:rPr>
        <w:t xml:space="preserve"> </w:t>
      </w:r>
      <w:r w:rsidR="00797D66" w:rsidRPr="00797D66">
        <w:rPr>
          <w:rFonts w:eastAsia="Calibri"/>
          <w:sz w:val="24"/>
          <w:szCs w:val="24"/>
          <w:lang w:eastAsia="sk-SK"/>
        </w:rPr>
        <w:t>je</w:t>
      </w:r>
      <w:r w:rsidRPr="00797D66">
        <w:rPr>
          <w:rFonts w:eastAsia="Calibri"/>
          <w:sz w:val="24"/>
          <w:szCs w:val="24"/>
          <w:lang w:eastAsia="sk-SK"/>
        </w:rPr>
        <w:t xml:space="preserve"> zvetra</w:t>
      </w:r>
      <w:r w:rsidR="00EA20C1" w:rsidRPr="00797D66">
        <w:rPr>
          <w:rFonts w:eastAsia="Calibri"/>
          <w:sz w:val="24"/>
          <w:szCs w:val="24"/>
          <w:lang w:eastAsia="sk-SK"/>
        </w:rPr>
        <w:t>n</w:t>
      </w:r>
      <w:r w:rsidR="00797D66" w:rsidRPr="00797D66">
        <w:rPr>
          <w:rFonts w:eastAsia="Calibri"/>
          <w:sz w:val="24"/>
          <w:szCs w:val="24"/>
          <w:lang w:eastAsia="sk-SK"/>
        </w:rPr>
        <w:t>ý a rozpadáva sa</w:t>
      </w:r>
      <w:r w:rsidR="005E40BD">
        <w:rPr>
          <w:rFonts w:eastAsia="Calibri"/>
          <w:sz w:val="24"/>
          <w:szCs w:val="24"/>
          <w:lang w:eastAsia="sk-SK"/>
        </w:rPr>
        <w:t>, rímsy sa zosúvajú.</w:t>
      </w:r>
      <w:r w:rsidRPr="00797D66">
        <w:rPr>
          <w:rFonts w:eastAsia="Calibri"/>
          <w:sz w:val="24"/>
          <w:szCs w:val="24"/>
          <w:lang w:eastAsia="sk-SK"/>
        </w:rPr>
        <w:t xml:space="preserve"> </w:t>
      </w:r>
      <w:r w:rsidR="00D04F83">
        <w:rPr>
          <w:rFonts w:eastAsia="Calibri"/>
          <w:sz w:val="24"/>
          <w:szCs w:val="24"/>
          <w:lang w:eastAsia="sk-SK"/>
        </w:rPr>
        <w:t>Rímsy na krídlach sú odpadnuté.</w:t>
      </w:r>
      <w:r w:rsidR="00AD2E94">
        <w:rPr>
          <w:rFonts w:eastAsia="Calibri"/>
          <w:sz w:val="24"/>
          <w:szCs w:val="24"/>
          <w:lang w:eastAsia="sk-SK"/>
        </w:rPr>
        <w:t xml:space="preserve"> </w:t>
      </w:r>
      <w:r w:rsidR="00D04F83">
        <w:rPr>
          <w:rFonts w:eastAsia="Calibri"/>
          <w:sz w:val="24"/>
          <w:szCs w:val="24"/>
          <w:lang w:eastAsia="sk-SK"/>
        </w:rPr>
        <w:t>Popri moste vedie oceľová lávka pre peších.</w:t>
      </w:r>
    </w:p>
    <w:p w14:paraId="6BF927EA" w14:textId="601230DB" w:rsidR="00AD2E94" w:rsidRPr="0078197A" w:rsidRDefault="00AD2E94" w:rsidP="007A2A36">
      <w:pPr>
        <w:spacing w:line="276" w:lineRule="auto"/>
        <w:ind w:firstLine="567"/>
        <w:jc w:val="both"/>
        <w:rPr>
          <w:rFonts w:eastAsia="Calibri"/>
          <w:sz w:val="24"/>
          <w:szCs w:val="24"/>
          <w:highlight w:val="yellow"/>
          <w:lang w:eastAsia="sk-SK"/>
        </w:rPr>
      </w:pPr>
      <w:r>
        <w:rPr>
          <w:rFonts w:eastAsia="Calibri"/>
          <w:sz w:val="24"/>
          <w:szCs w:val="24"/>
          <w:lang w:eastAsia="sk-SK"/>
        </w:rPr>
        <w:t>V súčasnej dobe je na moste úplná uzávera z dôvodu nevyhovujúceho stavebno-technického stavu. Doprava je vedená po obchádzkovej trase.</w:t>
      </w:r>
    </w:p>
    <w:p w14:paraId="3B29270D" w14:textId="77777777" w:rsidR="00A30D15" w:rsidRPr="0078197A" w:rsidRDefault="00A30D15" w:rsidP="00AE45D3">
      <w:pPr>
        <w:spacing w:line="276" w:lineRule="auto"/>
        <w:jc w:val="both"/>
        <w:rPr>
          <w:rFonts w:eastAsia="Calibri"/>
          <w:b/>
          <w:sz w:val="24"/>
          <w:szCs w:val="24"/>
          <w:highlight w:val="yellow"/>
          <w:lang w:eastAsia="sk-SK"/>
        </w:rPr>
      </w:pPr>
    </w:p>
    <w:p w14:paraId="304D3667" w14:textId="77777777" w:rsidR="008654C2" w:rsidRPr="00797D66" w:rsidRDefault="008654C2" w:rsidP="008654C2">
      <w:pPr>
        <w:spacing w:line="276" w:lineRule="auto"/>
        <w:jc w:val="both"/>
        <w:rPr>
          <w:b/>
          <w:bCs/>
          <w:sz w:val="24"/>
          <w:szCs w:val="24"/>
          <w:u w:val="single"/>
        </w:rPr>
      </w:pPr>
      <w:r w:rsidRPr="00797D66">
        <w:rPr>
          <w:b/>
          <w:bCs/>
          <w:sz w:val="24"/>
          <w:szCs w:val="24"/>
          <w:u w:val="single"/>
        </w:rPr>
        <w:t>Návrh opravy:</w:t>
      </w:r>
    </w:p>
    <w:p w14:paraId="319B74F5" w14:textId="77777777" w:rsidR="002C494E" w:rsidRPr="007341D2" w:rsidRDefault="002C494E" w:rsidP="00595E0D">
      <w:pPr>
        <w:spacing w:line="276" w:lineRule="auto"/>
        <w:jc w:val="both"/>
        <w:rPr>
          <w:rFonts w:eastAsia="Calibri"/>
          <w:b/>
          <w:bCs/>
          <w:sz w:val="24"/>
          <w:szCs w:val="24"/>
          <w:lang w:eastAsia="sk-SK"/>
        </w:rPr>
      </w:pPr>
    </w:p>
    <w:p w14:paraId="6E015538" w14:textId="40ACC6C7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osadenie dočasného dopravného značenia, úplná uzávera cesty III/3736 a mosta M1843,</w:t>
      </w:r>
    </w:p>
    <w:p w14:paraId="442F4552" w14:textId="4374F546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vytýčenie obvodu staveniska a stavebného objektu,</w:t>
      </w:r>
    </w:p>
    <w:p w14:paraId="64833DEB" w14:textId="334FA7B4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vytýčenie všetkých existujúcich inžinierskych sietí, prekládka/ochrana kolidujúcich IS,</w:t>
      </w:r>
    </w:p>
    <w:p w14:paraId="19EB4620" w14:textId="5377F642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preloženie oceľovej lávky pre peších,</w:t>
      </w:r>
    </w:p>
    <w:p w14:paraId="71EE06B9" w14:textId="59518EE7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dočasná prekládka existujúceho podzemného vedenia Slovak Telekom, objekt 601,</w:t>
      </w:r>
    </w:p>
    <w:p w14:paraId="5384E3E3" w14:textId="0DAE3173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demolácia existujúceho mosta M1843,</w:t>
      </w:r>
    </w:p>
    <w:p w14:paraId="2C275EE5" w14:textId="00253262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zemné práce, špeciálne zakladanie, realizácia zaťažovacích skúšok mikropilót,</w:t>
      </w:r>
    </w:p>
    <w:p w14:paraId="7D705273" w14:textId="7FD7CF44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realizácia zakladania a časti spodnej stavby (základy, drieky, úložné prahy),</w:t>
      </w:r>
    </w:p>
    <w:p w14:paraId="0B08F028" w14:textId="4FB62114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 xml:space="preserve">izolácia spodnej stavby, realizácia spätných, hutnených, zásypov spodnej stavby a časti </w:t>
      </w:r>
      <w:r w:rsidR="007A2A36" w:rsidRPr="007A2A36">
        <w:rPr>
          <w:rFonts w:eastAsia="Calibri"/>
          <w:color w:val="000000" w:themeColor="text1"/>
          <w:sz w:val="24"/>
          <w:szCs w:val="24"/>
          <w:lang w:eastAsia="sk-SK"/>
        </w:rPr>
        <w:br/>
      </w: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prechodovej</w:t>
      </w:r>
      <w:r w:rsidR="002C494E" w:rsidRPr="007A2A36">
        <w:rPr>
          <w:rFonts w:eastAsia="Calibri"/>
          <w:color w:val="000000" w:themeColor="text1"/>
          <w:sz w:val="24"/>
          <w:szCs w:val="24"/>
          <w:lang w:eastAsia="sk-SK"/>
        </w:rPr>
        <w:t xml:space="preserve"> </w:t>
      </w: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oblasti,</w:t>
      </w:r>
    </w:p>
    <w:p w14:paraId="70F1E47A" w14:textId="3000FE17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ukladanie mostných prefabrikátov, realizácia spriahovacej dosky a priečnikov - zmonolitnenie</w:t>
      </w:r>
    </w:p>
    <w:p w14:paraId="0AD71422" w14:textId="4CB5C193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nosnej konštrukcie,</w:t>
      </w:r>
    </w:p>
    <w:p w14:paraId="782C20E8" w14:textId="54899CF2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dokončenie krídel, realizácia záverných múrikov,</w:t>
      </w:r>
    </w:p>
    <w:p w14:paraId="4FF76C33" w14:textId="3FC67257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realizácia prechodových oblastí a prechodových dosiek,</w:t>
      </w:r>
    </w:p>
    <w:p w14:paraId="61FECD8C" w14:textId="00FF93BC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vybudovanie ríms, spevnenia krajnice za oporami a bezpečnostných zariadení,</w:t>
      </w:r>
    </w:p>
    <w:p w14:paraId="072058B7" w14:textId="014686E2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izolácia mostovky a zriadenie konštrukcie vozovky,</w:t>
      </w:r>
    </w:p>
    <w:p w14:paraId="7EF82AAF" w14:textId="0949287E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osadenie mostných záverov a zálievok na moste,</w:t>
      </w:r>
    </w:p>
    <w:p w14:paraId="118A8359" w14:textId="1143C720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realizácia úpravy potoka,</w:t>
      </w:r>
    </w:p>
    <w:p w14:paraId="09DDA5E8" w14:textId="3D78E6B4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dokončovacie práce,</w:t>
      </w:r>
    </w:p>
    <w:p w14:paraId="17326E14" w14:textId="6B87D040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odstránenie dočasného dopravného značenia,</w:t>
      </w:r>
    </w:p>
    <w:p w14:paraId="75389136" w14:textId="6B11A03E" w:rsidR="00572E68" w:rsidRPr="007A2A36" w:rsidRDefault="00572E68" w:rsidP="007A2A36">
      <w:pPr>
        <w:pStyle w:val="Odsekzoznamu"/>
        <w:numPr>
          <w:ilvl w:val="0"/>
          <w:numId w:val="36"/>
        </w:numPr>
        <w:spacing w:line="276" w:lineRule="auto"/>
        <w:ind w:left="284" w:hanging="284"/>
        <w:jc w:val="both"/>
        <w:rPr>
          <w:rFonts w:eastAsia="Calibri"/>
          <w:color w:val="000000" w:themeColor="text1"/>
          <w:sz w:val="24"/>
          <w:szCs w:val="24"/>
          <w:lang w:eastAsia="sk-SK"/>
        </w:rPr>
      </w:pPr>
      <w:r w:rsidRPr="007A2A36">
        <w:rPr>
          <w:rFonts w:eastAsia="Calibri"/>
          <w:color w:val="000000" w:themeColor="text1"/>
          <w:sz w:val="24"/>
          <w:szCs w:val="24"/>
          <w:lang w:eastAsia="sk-SK"/>
        </w:rPr>
        <w:t>uvedenie mosta do prevádzky.</w:t>
      </w:r>
    </w:p>
    <w:p w14:paraId="54575188" w14:textId="3C90198D" w:rsidR="00AE45D3" w:rsidRDefault="00AE45D3" w:rsidP="00AE45D3">
      <w:pPr>
        <w:spacing w:line="276" w:lineRule="auto"/>
        <w:contextualSpacing/>
        <w:jc w:val="both"/>
        <w:rPr>
          <w:sz w:val="24"/>
          <w:szCs w:val="24"/>
        </w:rPr>
      </w:pPr>
    </w:p>
    <w:p w14:paraId="34DFBA9B" w14:textId="77777777" w:rsidR="00AE45D3" w:rsidRPr="003C5F89" w:rsidRDefault="00AE45D3" w:rsidP="00AE45D3">
      <w:pPr>
        <w:spacing w:line="276" w:lineRule="auto"/>
        <w:jc w:val="both"/>
        <w:rPr>
          <w:b/>
          <w:bCs/>
          <w:sz w:val="24"/>
          <w:szCs w:val="24"/>
          <w:u w:val="single"/>
        </w:rPr>
      </w:pPr>
      <w:r w:rsidRPr="003C5F89">
        <w:rPr>
          <w:b/>
          <w:bCs/>
          <w:sz w:val="24"/>
          <w:szCs w:val="24"/>
          <w:u w:val="single"/>
        </w:rPr>
        <w:t>Podklady:</w:t>
      </w:r>
    </w:p>
    <w:p w14:paraId="0C40CD67" w14:textId="4CFBA594" w:rsidR="00595E0D" w:rsidRPr="003C5F89" w:rsidRDefault="00595E0D" w:rsidP="007A2A36">
      <w:pPr>
        <w:pStyle w:val="Odsekzoznamu"/>
        <w:numPr>
          <w:ilvl w:val="0"/>
          <w:numId w:val="17"/>
        </w:numPr>
        <w:spacing w:line="259" w:lineRule="auto"/>
        <w:ind w:left="284" w:hanging="284"/>
        <w:contextualSpacing/>
        <w:rPr>
          <w:sz w:val="24"/>
          <w:szCs w:val="24"/>
        </w:rPr>
      </w:pPr>
      <w:r w:rsidRPr="003C5F89">
        <w:rPr>
          <w:sz w:val="24"/>
          <w:szCs w:val="24"/>
        </w:rPr>
        <w:t>zápis</w:t>
      </w:r>
      <w:r w:rsidR="004B1DC4">
        <w:rPr>
          <w:sz w:val="24"/>
          <w:szCs w:val="24"/>
        </w:rPr>
        <w:t>/protokol</w:t>
      </w:r>
      <w:r w:rsidRPr="003C5F89">
        <w:rPr>
          <w:sz w:val="24"/>
          <w:szCs w:val="24"/>
        </w:rPr>
        <w:t xml:space="preserve"> z </w:t>
      </w:r>
      <w:r w:rsidR="00797D66">
        <w:rPr>
          <w:sz w:val="24"/>
          <w:szCs w:val="24"/>
        </w:rPr>
        <w:t>mimoriadnej</w:t>
      </w:r>
      <w:r w:rsidRPr="003C5F89">
        <w:rPr>
          <w:sz w:val="24"/>
          <w:szCs w:val="24"/>
        </w:rPr>
        <w:t xml:space="preserve"> prehliadky</w:t>
      </w:r>
      <w:r>
        <w:rPr>
          <w:sz w:val="24"/>
          <w:szCs w:val="24"/>
        </w:rPr>
        <w:t xml:space="preserve"> (</w:t>
      </w:r>
      <w:r w:rsidR="00BA77F9">
        <w:rPr>
          <w:sz w:val="24"/>
          <w:szCs w:val="24"/>
        </w:rPr>
        <w:t>0</w:t>
      </w:r>
      <w:r w:rsidR="007341D2">
        <w:rPr>
          <w:sz w:val="24"/>
          <w:szCs w:val="24"/>
        </w:rPr>
        <w:t>5</w:t>
      </w:r>
      <w:r>
        <w:rPr>
          <w:sz w:val="24"/>
          <w:szCs w:val="24"/>
        </w:rPr>
        <w:t>/20</w:t>
      </w:r>
      <w:r w:rsidR="00BA77F9">
        <w:rPr>
          <w:sz w:val="24"/>
          <w:szCs w:val="24"/>
        </w:rPr>
        <w:t>2</w:t>
      </w:r>
      <w:r w:rsidR="007341D2">
        <w:rPr>
          <w:sz w:val="24"/>
          <w:szCs w:val="24"/>
        </w:rPr>
        <w:t>5</w:t>
      </w:r>
      <w:r>
        <w:rPr>
          <w:sz w:val="24"/>
          <w:szCs w:val="24"/>
        </w:rPr>
        <w:t>)</w:t>
      </w:r>
    </w:p>
    <w:p w14:paraId="2D149D3E" w14:textId="4101603E" w:rsidR="00595E0D" w:rsidRDefault="00595E0D" w:rsidP="007A2A36">
      <w:pPr>
        <w:pStyle w:val="Odsekzoznamu"/>
        <w:numPr>
          <w:ilvl w:val="0"/>
          <w:numId w:val="17"/>
        </w:numPr>
        <w:spacing w:line="276" w:lineRule="auto"/>
        <w:ind w:left="284" w:hanging="284"/>
        <w:jc w:val="both"/>
        <w:rPr>
          <w:rFonts w:eastAsia="Calibri"/>
          <w:sz w:val="24"/>
          <w:szCs w:val="24"/>
          <w:lang w:eastAsia="sk-SK"/>
        </w:rPr>
      </w:pPr>
      <w:r w:rsidRPr="003C5F89">
        <w:rPr>
          <w:rFonts w:eastAsia="Calibri"/>
          <w:sz w:val="24"/>
          <w:szCs w:val="24"/>
          <w:lang w:eastAsia="sk-SK"/>
        </w:rPr>
        <w:t xml:space="preserve">mostný </w:t>
      </w:r>
      <w:r w:rsidR="007464E9">
        <w:rPr>
          <w:rFonts w:eastAsia="Calibri"/>
          <w:sz w:val="24"/>
          <w:szCs w:val="24"/>
          <w:lang w:eastAsia="sk-SK"/>
        </w:rPr>
        <w:t>zošit</w:t>
      </w:r>
    </w:p>
    <w:p w14:paraId="552E5EFB" w14:textId="715EBAD9" w:rsidR="000831DA" w:rsidRDefault="000831DA" w:rsidP="007A2A36">
      <w:pPr>
        <w:pStyle w:val="Odsekzoznamu"/>
        <w:numPr>
          <w:ilvl w:val="0"/>
          <w:numId w:val="17"/>
        </w:numPr>
        <w:spacing w:line="276" w:lineRule="auto"/>
        <w:ind w:left="284" w:hanging="284"/>
        <w:jc w:val="both"/>
        <w:rPr>
          <w:rFonts w:eastAsia="Calibri"/>
          <w:sz w:val="24"/>
          <w:szCs w:val="24"/>
          <w:lang w:eastAsia="sk-SK"/>
        </w:rPr>
      </w:pPr>
      <w:r>
        <w:rPr>
          <w:rFonts w:eastAsia="Calibri"/>
          <w:sz w:val="24"/>
          <w:szCs w:val="24"/>
          <w:lang w:eastAsia="sk-SK"/>
        </w:rPr>
        <w:t>projektová dokumentácia v stupni DRS</w:t>
      </w:r>
      <w:r w:rsidR="000D0DF9">
        <w:rPr>
          <w:rFonts w:eastAsia="Calibri"/>
          <w:sz w:val="24"/>
          <w:szCs w:val="24"/>
          <w:lang w:eastAsia="sk-SK"/>
        </w:rPr>
        <w:t xml:space="preserve"> (DSP) z 5/2024</w:t>
      </w:r>
    </w:p>
    <w:p w14:paraId="3A975362" w14:textId="7E28C6E3" w:rsidR="001F05B5" w:rsidRPr="003C5F89" w:rsidRDefault="001F05B5" w:rsidP="007A2A36">
      <w:pPr>
        <w:pStyle w:val="Odsekzoznamu"/>
        <w:numPr>
          <w:ilvl w:val="0"/>
          <w:numId w:val="17"/>
        </w:numPr>
        <w:spacing w:line="276" w:lineRule="auto"/>
        <w:ind w:left="284" w:hanging="284"/>
        <w:jc w:val="both"/>
        <w:rPr>
          <w:rFonts w:eastAsia="Calibri"/>
          <w:sz w:val="24"/>
          <w:szCs w:val="24"/>
          <w:lang w:eastAsia="sk-SK"/>
        </w:rPr>
      </w:pPr>
      <w:r>
        <w:rPr>
          <w:rFonts w:eastAsia="Calibri"/>
          <w:sz w:val="24"/>
          <w:szCs w:val="24"/>
          <w:lang w:eastAsia="sk-SK"/>
        </w:rPr>
        <w:t xml:space="preserve">stavebné povolenie </w:t>
      </w:r>
      <w:r w:rsidRPr="001F05B5">
        <w:rPr>
          <w:rFonts w:eastAsia="Calibri"/>
          <w:sz w:val="24"/>
          <w:szCs w:val="24"/>
          <w:lang w:eastAsia="sk-SK"/>
        </w:rPr>
        <w:t>OU-TV-OCDPK-2024/008886-006</w:t>
      </w:r>
      <w:r>
        <w:rPr>
          <w:rFonts w:eastAsia="Calibri"/>
          <w:sz w:val="24"/>
          <w:szCs w:val="24"/>
          <w:lang w:eastAsia="sk-SK"/>
        </w:rPr>
        <w:t xml:space="preserve"> z</w:t>
      </w:r>
      <w:r w:rsidR="00023913">
        <w:rPr>
          <w:rFonts w:eastAsia="Calibri"/>
          <w:sz w:val="24"/>
          <w:szCs w:val="24"/>
          <w:lang w:eastAsia="sk-SK"/>
        </w:rPr>
        <w:t> 30.9.2024</w:t>
      </w:r>
    </w:p>
    <w:p w14:paraId="2EEC2089" w14:textId="3013323D" w:rsidR="00AE45D3" w:rsidRDefault="00AE45D3" w:rsidP="00AE45D3">
      <w:pPr>
        <w:spacing w:line="276" w:lineRule="auto"/>
        <w:jc w:val="both"/>
        <w:rPr>
          <w:rFonts w:eastAsia="Calibri"/>
          <w:sz w:val="12"/>
          <w:szCs w:val="12"/>
          <w:lang w:eastAsia="sk-SK"/>
        </w:rPr>
      </w:pPr>
    </w:p>
    <w:p w14:paraId="6B7B26B9" w14:textId="77777777" w:rsidR="008821F4" w:rsidRPr="003C5F89" w:rsidRDefault="008821F4" w:rsidP="00AE45D3">
      <w:pPr>
        <w:spacing w:line="276" w:lineRule="auto"/>
        <w:jc w:val="both"/>
        <w:rPr>
          <w:rFonts w:eastAsia="Calibri"/>
          <w:sz w:val="12"/>
          <w:szCs w:val="12"/>
          <w:lang w:eastAsia="sk-SK"/>
        </w:rPr>
      </w:pPr>
    </w:p>
    <w:p w14:paraId="3FA67837" w14:textId="5A330F3E" w:rsidR="00A55A6F" w:rsidRDefault="00A55A6F" w:rsidP="00A55A6F">
      <w:pPr>
        <w:jc w:val="both"/>
        <w:rPr>
          <w:b/>
          <w:bCs/>
          <w:sz w:val="24"/>
          <w:szCs w:val="24"/>
          <w:u w:val="single"/>
        </w:rPr>
      </w:pPr>
      <w:r w:rsidRPr="004759EF">
        <w:rPr>
          <w:b/>
          <w:bCs/>
          <w:sz w:val="24"/>
          <w:szCs w:val="24"/>
          <w:u w:val="single"/>
        </w:rPr>
        <w:t>Podmienky realizácie zákazky</w:t>
      </w:r>
      <w:r w:rsidR="000D0DF9">
        <w:rPr>
          <w:b/>
          <w:bCs/>
          <w:sz w:val="24"/>
          <w:szCs w:val="24"/>
          <w:u w:val="single"/>
        </w:rPr>
        <w:t>:</w:t>
      </w:r>
    </w:p>
    <w:p w14:paraId="1DE10477" w14:textId="77777777" w:rsidR="00A55A6F" w:rsidRPr="004759EF" w:rsidRDefault="00A55A6F" w:rsidP="00A55A6F">
      <w:pPr>
        <w:jc w:val="both"/>
        <w:rPr>
          <w:b/>
          <w:bCs/>
          <w:sz w:val="24"/>
          <w:szCs w:val="24"/>
          <w:u w:val="single"/>
        </w:rPr>
      </w:pPr>
    </w:p>
    <w:p w14:paraId="0D247396" w14:textId="58E9A607" w:rsidR="00A55A6F" w:rsidRPr="00A55A6F" w:rsidRDefault="00A55A6F" w:rsidP="00A55A6F">
      <w:pPr>
        <w:pStyle w:val="Normlnywebov"/>
        <w:spacing w:before="0" w:beforeAutospacing="0" w:after="0" w:afterAutospacing="0" w:line="276" w:lineRule="auto"/>
        <w:jc w:val="both"/>
      </w:pPr>
      <w:r w:rsidRPr="00A55A6F">
        <w:t xml:space="preserve">Vzhľadom na charakter predmetu zákazky a navrhované technické riešenie uchádzača, ktoré bude musieť uchádzač predložiť v spracovanej projektovej dokumentácii </w:t>
      </w:r>
      <w:r w:rsidRPr="00A55A6F">
        <w:rPr>
          <w:b/>
        </w:rPr>
        <w:t>odporúčame uchádzačom vykonať fyzickú obhliadku miesta predmetu zákazky</w:t>
      </w:r>
      <w:r w:rsidRPr="00A55A6F">
        <w:t xml:space="preserve"> za účelom zistenia </w:t>
      </w:r>
      <w:r w:rsidRPr="00A55A6F">
        <w:lastRenderedPageBreak/>
        <w:t>a posúdenia jeho aktuálneho stavu, aby si overili a získali potrebné informácie nevyhnutné na prípravu a vypracovanie ponuky.</w:t>
      </w:r>
    </w:p>
    <w:p w14:paraId="00DD1598" w14:textId="3C921ED8" w:rsidR="00A55A6F" w:rsidRPr="00A55A6F" w:rsidRDefault="00A55A6F" w:rsidP="00A55A6F">
      <w:pPr>
        <w:spacing w:line="276" w:lineRule="auto"/>
        <w:jc w:val="both"/>
        <w:rPr>
          <w:b/>
          <w:sz w:val="24"/>
          <w:szCs w:val="24"/>
        </w:rPr>
      </w:pPr>
      <w:r w:rsidRPr="00A55A6F">
        <w:rPr>
          <w:sz w:val="24"/>
          <w:szCs w:val="24"/>
        </w:rPr>
        <w:t>Náklady spojené s obhliadkou miesta skutočného stavu idú na ťarchu uchádzača. Termín obhliadky za účasti zodpovedného zamestnanca verejného obstarávateľa si je potrebné vopred telefonicky dohodnúť s </w:t>
      </w:r>
      <w:r w:rsidRPr="00A55A6F">
        <w:rPr>
          <w:b/>
          <w:sz w:val="24"/>
          <w:szCs w:val="24"/>
        </w:rPr>
        <w:t>kontaktnou osobou</w:t>
      </w:r>
      <w:r>
        <w:rPr>
          <w:b/>
          <w:sz w:val="24"/>
          <w:szCs w:val="24"/>
        </w:rPr>
        <w:t>:</w:t>
      </w:r>
    </w:p>
    <w:p w14:paraId="4B36CDD5" w14:textId="77777777" w:rsidR="00233ACE" w:rsidRDefault="00233ACE" w:rsidP="00496255">
      <w:pPr>
        <w:spacing w:line="276" w:lineRule="auto"/>
        <w:ind w:firstLine="708"/>
        <w:jc w:val="center"/>
        <w:rPr>
          <w:b/>
          <w:sz w:val="24"/>
          <w:szCs w:val="24"/>
        </w:rPr>
      </w:pPr>
    </w:p>
    <w:p w14:paraId="6D69BEC0" w14:textId="2577A936" w:rsidR="00275981" w:rsidRDefault="00496255" w:rsidP="00496255">
      <w:p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</w:t>
      </w:r>
      <w:r w:rsidR="00275981">
        <w:rPr>
          <w:b/>
          <w:sz w:val="24"/>
          <w:szCs w:val="24"/>
        </w:rPr>
        <w:t xml:space="preserve">Vedúci oddelenia investičnej prípravy a realizácie stavieb, tel. č.: </w:t>
      </w:r>
      <w:r>
        <w:rPr>
          <w:b/>
          <w:sz w:val="24"/>
          <w:szCs w:val="24"/>
        </w:rPr>
        <w:t>+</w:t>
      </w:r>
      <w:r w:rsidR="00275981">
        <w:rPr>
          <w:b/>
          <w:sz w:val="24"/>
          <w:szCs w:val="24"/>
        </w:rPr>
        <w:t>421 917 682</w:t>
      </w:r>
      <w:r w:rsidR="00975374">
        <w:rPr>
          <w:b/>
          <w:sz w:val="24"/>
          <w:szCs w:val="24"/>
        </w:rPr>
        <w:t> </w:t>
      </w:r>
      <w:r w:rsidR="00275981">
        <w:rPr>
          <w:b/>
          <w:sz w:val="24"/>
          <w:szCs w:val="24"/>
        </w:rPr>
        <w:t>291</w:t>
      </w:r>
    </w:p>
    <w:p w14:paraId="7F24287D" w14:textId="77777777" w:rsidR="00275981" w:rsidRPr="00975374" w:rsidRDefault="00275981" w:rsidP="00A55A6F">
      <w:pPr>
        <w:spacing w:line="276" w:lineRule="auto"/>
        <w:ind w:firstLine="708"/>
        <w:jc w:val="both"/>
        <w:rPr>
          <w:b/>
          <w:color w:val="EE0000"/>
          <w:sz w:val="24"/>
          <w:szCs w:val="24"/>
        </w:rPr>
      </w:pPr>
    </w:p>
    <w:p w14:paraId="453BDFA5" w14:textId="77777777" w:rsidR="00975374" w:rsidRPr="00BE133C" w:rsidRDefault="00975374" w:rsidP="007A2A36">
      <w:pPr>
        <w:pStyle w:val="Bezriadkovania"/>
        <w:tabs>
          <w:tab w:val="left" w:pos="567"/>
        </w:tabs>
        <w:spacing w:after="120" w:line="276" w:lineRule="auto"/>
        <w:ind w:left="426" w:hanging="426"/>
        <w:jc w:val="both"/>
        <w:rPr>
          <w:rFonts w:cs="Times New Roman"/>
          <w:b/>
          <w:color w:val="000000" w:themeColor="text1"/>
          <w:szCs w:val="24"/>
          <w:u w:val="single"/>
        </w:rPr>
      </w:pPr>
      <w:bookmarkStart w:id="2" w:name="_Hlk92104900"/>
      <w:r w:rsidRPr="00BE133C">
        <w:rPr>
          <w:rFonts w:cs="Times New Roman"/>
          <w:b/>
          <w:color w:val="000000" w:themeColor="text1"/>
          <w:szCs w:val="24"/>
          <w:u w:val="single"/>
        </w:rPr>
        <w:t>Zhotoviteľ zabezpečuje (najmä, no nie len):</w:t>
      </w:r>
    </w:p>
    <w:bookmarkEnd w:id="2"/>
    <w:p w14:paraId="24FF8600" w14:textId="77777777" w:rsidR="00975374" w:rsidRPr="00BE133C" w:rsidRDefault="00975374" w:rsidP="007A2A36">
      <w:pPr>
        <w:pStyle w:val="Odsekzoznamu"/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color w:val="000000" w:themeColor="text1"/>
          <w:sz w:val="24"/>
          <w:szCs w:val="24"/>
          <w:lang w:eastAsia="sk-SK"/>
        </w:rPr>
        <w:t>realizáciu stavebných prác,</w:t>
      </w:r>
    </w:p>
    <w:p w14:paraId="79C4654B" w14:textId="77777777" w:rsidR="00975374" w:rsidRPr="00BE133C" w:rsidRDefault="00975374" w:rsidP="007A2A36">
      <w:pPr>
        <w:pStyle w:val="Odsekzoznamu"/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color w:val="000000" w:themeColor="text1"/>
          <w:sz w:val="24"/>
          <w:szCs w:val="24"/>
          <w:lang w:eastAsia="sk-SK"/>
        </w:rPr>
        <w:t>výrub stromov vrátane zabezpečenia príslušných povolení</w:t>
      </w:r>
    </w:p>
    <w:p w14:paraId="7E6EF065" w14:textId="77777777" w:rsidR="00975374" w:rsidRPr="00BE133C" w:rsidRDefault="00975374" w:rsidP="007A2A36">
      <w:pPr>
        <w:pStyle w:val="Odsekzoznamu"/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b/>
          <w:bCs/>
          <w:color w:val="000000" w:themeColor="text1"/>
          <w:sz w:val="24"/>
          <w:szCs w:val="24"/>
          <w:lang w:eastAsia="sk-SK"/>
        </w:rPr>
        <w:t>zameranie a vytýčenie inžinierskych sietí,</w:t>
      </w:r>
      <w:r w:rsidRPr="00BE133C">
        <w:rPr>
          <w:color w:val="000000" w:themeColor="text1"/>
          <w:sz w:val="24"/>
          <w:szCs w:val="24"/>
          <w:lang w:eastAsia="sk-SK"/>
        </w:rPr>
        <w:t>  preložky sieti – projekt, inžinierska činnosť, realizácia</w:t>
      </w:r>
    </w:p>
    <w:p w14:paraId="0109402A" w14:textId="77777777" w:rsidR="00975374" w:rsidRPr="00BE133C" w:rsidRDefault="00975374" w:rsidP="007A2A36">
      <w:pPr>
        <w:pStyle w:val="Odsekzoznamu"/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bookmarkStart w:id="3" w:name="_Hlk92104024"/>
      <w:r w:rsidRPr="00BE133C">
        <w:rPr>
          <w:color w:val="000000" w:themeColor="text1"/>
          <w:sz w:val="24"/>
          <w:szCs w:val="24"/>
        </w:rPr>
        <w:t>aktualizácia projektu DDZ a TDZ, zaobstaranie a </w:t>
      </w:r>
      <w:r w:rsidRPr="00BE133C">
        <w:rPr>
          <w:b/>
          <w:color w:val="000000" w:themeColor="text1"/>
          <w:sz w:val="24"/>
          <w:szCs w:val="24"/>
        </w:rPr>
        <w:t>osadenie dočasného a trvalého dopravného značenia</w:t>
      </w:r>
      <w:r w:rsidRPr="00BE133C">
        <w:rPr>
          <w:color w:val="000000" w:themeColor="text1"/>
          <w:sz w:val="24"/>
          <w:szCs w:val="24"/>
        </w:rPr>
        <w:t xml:space="preserve"> vrátane schválenia príslušnými orgánmi, označenie mosta, plastové vodorovné značenie, bezpečnostné reflexné prvky,</w:t>
      </w:r>
    </w:p>
    <w:p w14:paraId="5AEF4D45" w14:textId="77777777" w:rsidR="00975374" w:rsidRPr="00BE133C" w:rsidRDefault="00975374" w:rsidP="007A2A36">
      <w:pPr>
        <w:pStyle w:val="Bezriadkovania"/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rFonts w:cs="Times New Roman"/>
          <w:color w:val="000000" w:themeColor="text1"/>
          <w:szCs w:val="24"/>
          <w:lang w:eastAsia="sk-SK"/>
        </w:rPr>
      </w:pPr>
      <w:bookmarkStart w:id="4" w:name="_Hlk92104255"/>
      <w:bookmarkEnd w:id="3"/>
      <w:r w:rsidRPr="00BE133C">
        <w:rPr>
          <w:rFonts w:cs="Times New Roman"/>
          <w:color w:val="000000" w:themeColor="text1"/>
          <w:szCs w:val="24"/>
          <w:lang w:eastAsia="sk-SK"/>
        </w:rPr>
        <w:t xml:space="preserve">pred začatím prác vo vodnom toku je zhotoviteľ povinný </w:t>
      </w:r>
      <w:r w:rsidRPr="00BE133C">
        <w:rPr>
          <w:rFonts w:cs="Times New Roman"/>
          <w:b/>
          <w:bCs/>
          <w:color w:val="000000" w:themeColor="text1"/>
          <w:szCs w:val="24"/>
          <w:lang w:eastAsia="sk-SK"/>
        </w:rPr>
        <w:t>zabezpečiť vypracovanie a schválenie povodňového plánu zabezpečovacích prác na celé obdobie výstavby</w:t>
      </w:r>
      <w:r w:rsidRPr="00BE133C">
        <w:rPr>
          <w:rFonts w:cs="Times New Roman"/>
          <w:color w:val="000000" w:themeColor="text1"/>
          <w:szCs w:val="24"/>
          <w:lang w:eastAsia="sk-SK"/>
        </w:rPr>
        <w:t xml:space="preserve"> v zmysle zákona č.7/2010 Z.z. „Zákon o ochrane pred povodňami“ v znení neskorších predpisov v obsahu podľa vyhlášky č.261/2010 Z.z. „Vyhláška ministerstva životného prostredia SR“</w:t>
      </w:r>
      <w:bookmarkStart w:id="5" w:name="_Hlk92104484"/>
      <w:bookmarkEnd w:id="4"/>
      <w:r w:rsidRPr="00BE133C">
        <w:rPr>
          <w:rFonts w:cs="Times New Roman"/>
          <w:color w:val="000000" w:themeColor="text1"/>
          <w:szCs w:val="24"/>
          <w:lang w:eastAsia="sk-SK"/>
        </w:rPr>
        <w:t xml:space="preserve"> a </w:t>
      </w:r>
      <w:r w:rsidRPr="00BE133C">
        <w:rPr>
          <w:rFonts w:cs="Times New Roman"/>
          <w:b/>
          <w:bCs/>
          <w:color w:val="000000" w:themeColor="text1"/>
          <w:szCs w:val="24"/>
          <w:lang w:eastAsia="sk-SK"/>
        </w:rPr>
        <w:t xml:space="preserve">zabezpečiť </w:t>
      </w:r>
      <w:r w:rsidRPr="00BE133C">
        <w:rPr>
          <w:rFonts w:cs="Times New Roman"/>
          <w:b/>
          <w:bCs/>
          <w:color w:val="000000" w:themeColor="text1"/>
          <w:szCs w:val="24"/>
        </w:rPr>
        <w:t xml:space="preserve">plán ochrany životného prostredia </w:t>
      </w:r>
      <w:r w:rsidRPr="00BE133C">
        <w:rPr>
          <w:rFonts w:cs="Times New Roman"/>
          <w:color w:val="000000" w:themeColor="text1"/>
          <w:szCs w:val="24"/>
        </w:rPr>
        <w:t>a</w:t>
      </w:r>
      <w:r w:rsidRPr="00BE133C">
        <w:rPr>
          <w:rFonts w:cs="Times New Roman"/>
          <w:b/>
          <w:bCs/>
          <w:color w:val="000000" w:themeColor="text1"/>
          <w:szCs w:val="24"/>
          <w:lang w:eastAsia="sk-SK"/>
        </w:rPr>
        <w:t xml:space="preserve"> vypracovanie havarijného plánu - </w:t>
      </w:r>
      <w:r w:rsidRPr="00BE133C">
        <w:rPr>
          <w:rFonts w:cs="Times New Roman"/>
          <w:color w:val="000000" w:themeColor="text1"/>
          <w:szCs w:val="24"/>
          <w:lang w:eastAsia="sk-SK"/>
        </w:rPr>
        <w:t>plánu preventívnych opatrení</w:t>
      </w:r>
      <w:r w:rsidRPr="00BE133C">
        <w:rPr>
          <w:rFonts w:cs="Times New Roman"/>
          <w:b/>
          <w:bCs/>
          <w:color w:val="000000" w:themeColor="text1"/>
          <w:szCs w:val="24"/>
          <w:lang w:eastAsia="sk-SK"/>
        </w:rPr>
        <w:t xml:space="preserve"> </w:t>
      </w:r>
      <w:r w:rsidRPr="00BE133C">
        <w:rPr>
          <w:rFonts w:cs="Times New Roman"/>
          <w:color w:val="000000" w:themeColor="text1"/>
          <w:szCs w:val="24"/>
          <w:lang w:eastAsia="sk-SK"/>
        </w:rPr>
        <w:t>na zabránenie vzniku neovládateľného úniku znečisťujúcich látok do životného prostredia a na postup pri ich úniku v súlade s „Vyhláškou č.200/2018 Z.z. ktorou sa ustanovujú podrobnosti o zaobchádzaní so znečisťujúcimi látkami, o náležitostiach havarijného plánu a o postupe pri riešení mimoriadneho zhoršenia vôd“ a ich schválenie správcom toku,</w:t>
      </w:r>
    </w:p>
    <w:bookmarkEnd w:id="5"/>
    <w:p w14:paraId="29742AE2" w14:textId="4119333D" w:rsidR="00975374" w:rsidRPr="00BE133C" w:rsidRDefault="00975374" w:rsidP="007A2A36">
      <w:pPr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b/>
          <w:bCs/>
          <w:color w:val="000000" w:themeColor="text1"/>
          <w:sz w:val="24"/>
          <w:szCs w:val="24"/>
          <w:lang w:eastAsia="sk-SK"/>
        </w:rPr>
        <w:t xml:space="preserve">geodetické zameranie </w:t>
      </w:r>
      <w:r w:rsidRPr="00BE133C">
        <w:rPr>
          <w:color w:val="000000" w:themeColor="text1"/>
          <w:sz w:val="24"/>
          <w:szCs w:val="24"/>
          <w:lang w:eastAsia="sk-SK"/>
        </w:rPr>
        <w:t>predrealizačné a počas realizácie prác,</w:t>
      </w:r>
      <w:r w:rsidRPr="00BE133C">
        <w:rPr>
          <w:b/>
          <w:bCs/>
          <w:color w:val="000000" w:themeColor="text1"/>
          <w:sz w:val="24"/>
          <w:szCs w:val="24"/>
          <w:lang w:eastAsia="sk-SK"/>
        </w:rPr>
        <w:t xml:space="preserve"> porealizačné zameranie</w:t>
      </w:r>
      <w:r w:rsidRPr="00BE133C">
        <w:rPr>
          <w:color w:val="000000" w:themeColor="text1"/>
          <w:sz w:val="24"/>
          <w:szCs w:val="24"/>
          <w:lang w:eastAsia="sk-SK"/>
        </w:rPr>
        <w:t xml:space="preserve"> ako súčasť DSRS,</w:t>
      </w:r>
      <w:r w:rsidRPr="00BE133C">
        <w:rPr>
          <w:color w:val="000000" w:themeColor="text1"/>
          <w:sz w:val="24"/>
          <w:szCs w:val="24"/>
        </w:rPr>
        <w:t xml:space="preserve"> overené odborne spôsobilou osobou podľa §6 zákona 215/1995 Z.z., písm. d.) až j.)., príp. všetky potrebné geodetické doklady k preberaciemu konaniu a riadnemu vyhotoveniu a kolaudácii diela,</w:t>
      </w:r>
      <w:r w:rsidR="00DB2ED1">
        <w:rPr>
          <w:color w:val="000000" w:themeColor="text1"/>
          <w:sz w:val="24"/>
          <w:szCs w:val="24"/>
        </w:rPr>
        <w:t xml:space="preserve"> vrátane podkladu k majetkoprávnemu vysporiadaniu,</w:t>
      </w:r>
    </w:p>
    <w:p w14:paraId="689DE4BC" w14:textId="77777777" w:rsidR="00975374" w:rsidRPr="00BE133C" w:rsidRDefault="00975374" w:rsidP="007A2A36">
      <w:pPr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b/>
          <w:bCs/>
          <w:color w:val="000000" w:themeColor="text1"/>
          <w:sz w:val="24"/>
          <w:szCs w:val="24"/>
          <w:lang w:eastAsia="sk-SK"/>
        </w:rPr>
        <w:t>inžinierska činnosť</w:t>
      </w:r>
      <w:r w:rsidRPr="00BE133C">
        <w:rPr>
          <w:color w:val="000000" w:themeColor="text1"/>
          <w:sz w:val="24"/>
          <w:szCs w:val="24"/>
          <w:lang w:eastAsia="sk-SK"/>
        </w:rPr>
        <w:t xml:space="preserve"> – </w:t>
      </w:r>
      <w:bookmarkStart w:id="6" w:name="_Hlk92103943"/>
      <w:r w:rsidRPr="00BE133C">
        <w:rPr>
          <w:color w:val="000000" w:themeColor="text1"/>
          <w:sz w:val="24"/>
          <w:szCs w:val="24"/>
          <w:lang w:eastAsia="sk-SK"/>
        </w:rPr>
        <w:t>všetky doklady a úkony potrebné k riadnemu vyhotoveniu a kolaudácii diela</w:t>
      </w:r>
      <w:bookmarkEnd w:id="6"/>
      <w:r w:rsidRPr="00BE133C">
        <w:rPr>
          <w:color w:val="000000" w:themeColor="text1"/>
          <w:sz w:val="24"/>
          <w:szCs w:val="24"/>
          <w:lang w:eastAsia="sk-SK"/>
        </w:rPr>
        <w:t>,</w:t>
      </w:r>
    </w:p>
    <w:p w14:paraId="0C5CE8D3" w14:textId="77777777" w:rsidR="00975374" w:rsidRPr="00BE133C" w:rsidRDefault="00975374" w:rsidP="007A2A36">
      <w:pPr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color w:val="000000" w:themeColor="text1"/>
          <w:sz w:val="24"/>
          <w:szCs w:val="24"/>
          <w:lang w:eastAsia="sk-SK"/>
        </w:rPr>
        <w:t xml:space="preserve">vypracovanie </w:t>
      </w:r>
      <w:r w:rsidRPr="00BE133C">
        <w:rPr>
          <w:b/>
          <w:bCs/>
          <w:color w:val="000000" w:themeColor="text1"/>
          <w:sz w:val="24"/>
          <w:szCs w:val="24"/>
          <w:lang w:eastAsia="sk-SK"/>
        </w:rPr>
        <w:t>plánu užívania verejnej práce</w:t>
      </w:r>
      <w:r w:rsidRPr="00BE133C">
        <w:rPr>
          <w:color w:val="000000" w:themeColor="text1"/>
          <w:sz w:val="24"/>
          <w:szCs w:val="24"/>
          <w:lang w:eastAsia="sk-SK"/>
        </w:rPr>
        <w:t>, vrátane predloženia na schválenie objednávateľovi,</w:t>
      </w:r>
    </w:p>
    <w:p w14:paraId="635CA909" w14:textId="77777777" w:rsidR="00975374" w:rsidRPr="00BE133C" w:rsidRDefault="00975374" w:rsidP="007A2A36">
      <w:pPr>
        <w:numPr>
          <w:ilvl w:val="0"/>
          <w:numId w:val="37"/>
        </w:numPr>
        <w:tabs>
          <w:tab w:val="left" w:pos="567"/>
        </w:tabs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b/>
          <w:bCs/>
          <w:color w:val="000000" w:themeColor="text1"/>
          <w:sz w:val="24"/>
          <w:szCs w:val="24"/>
        </w:rPr>
        <w:t>vypracovanie kontrolno - skúšobného plánu</w:t>
      </w:r>
      <w:r w:rsidRPr="00BE133C">
        <w:rPr>
          <w:color w:val="000000" w:themeColor="text1"/>
          <w:sz w:val="24"/>
          <w:szCs w:val="24"/>
        </w:rPr>
        <w:t xml:space="preserve"> (ďalej len „KSP“) a </w:t>
      </w:r>
      <w:r w:rsidRPr="00BE133C">
        <w:rPr>
          <w:b/>
          <w:bCs/>
          <w:color w:val="000000" w:themeColor="text1"/>
          <w:sz w:val="24"/>
          <w:szCs w:val="24"/>
        </w:rPr>
        <w:t>technologické postupy</w:t>
      </w:r>
      <w:r w:rsidRPr="00BE133C">
        <w:rPr>
          <w:color w:val="000000" w:themeColor="text1"/>
          <w:sz w:val="24"/>
          <w:szCs w:val="24"/>
        </w:rPr>
        <w:t>, ktoré budú skontrolované a overené projektantom a  predložené na odsúhlasenie objednávateľovi</w:t>
      </w:r>
      <w:r w:rsidRPr="00BE133C">
        <w:rPr>
          <w:color w:val="000000" w:themeColor="text1"/>
          <w:sz w:val="24"/>
          <w:szCs w:val="24"/>
          <w:lang w:eastAsia="sk-SK"/>
        </w:rPr>
        <w:t xml:space="preserve">, </w:t>
      </w:r>
    </w:p>
    <w:p w14:paraId="74CDBBEC" w14:textId="20CF6AF0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color w:val="000000" w:themeColor="text1"/>
          <w:sz w:val="24"/>
          <w:szCs w:val="24"/>
        </w:rPr>
        <w:t>zabezpečenie koordinátora bezpečnosti prác,</w:t>
      </w:r>
    </w:p>
    <w:p w14:paraId="13AF3E07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  <w:lang w:eastAsia="sk-SK"/>
        </w:rPr>
      </w:pPr>
      <w:r w:rsidRPr="00BE133C">
        <w:rPr>
          <w:color w:val="000000" w:themeColor="text1"/>
          <w:sz w:val="24"/>
          <w:szCs w:val="24"/>
        </w:rPr>
        <w:t>zabezpečí v spolupráci s Objednávateľom oznámenie o začatí stavby Inšpektorátu práce v zmysle nariadenia vlády č. 396/2016 Zz.</w:t>
      </w:r>
    </w:p>
    <w:p w14:paraId="44EB5E98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b/>
          <w:bCs/>
          <w:color w:val="000000" w:themeColor="text1"/>
          <w:sz w:val="24"/>
          <w:szCs w:val="24"/>
        </w:rPr>
        <w:lastRenderedPageBreak/>
        <w:t>DSRS</w:t>
      </w:r>
      <w:r w:rsidRPr="00BE133C">
        <w:rPr>
          <w:color w:val="000000" w:themeColor="text1"/>
          <w:sz w:val="24"/>
          <w:szCs w:val="24"/>
        </w:rPr>
        <w:t xml:space="preserve"> podľa TP 019 primerane k predmetu zákazky (6x v tlačenej forme, 1xUSB), vrátane výrobno – technickej dokumentácie </w:t>
      </w:r>
      <w:r w:rsidRPr="00BE133C">
        <w:rPr>
          <w:b/>
          <w:bCs/>
          <w:color w:val="000000" w:themeColor="text1"/>
          <w:sz w:val="24"/>
          <w:szCs w:val="24"/>
        </w:rPr>
        <w:t>(VTD),</w:t>
      </w:r>
      <w:r w:rsidRPr="00BE133C">
        <w:rPr>
          <w:color w:val="000000" w:themeColor="text1"/>
          <w:sz w:val="24"/>
          <w:szCs w:val="24"/>
        </w:rPr>
        <w:t xml:space="preserve"> respektíve dokumentácie na vykonanie prác </w:t>
      </w:r>
      <w:r w:rsidRPr="00BE133C">
        <w:rPr>
          <w:b/>
          <w:bCs/>
          <w:color w:val="000000" w:themeColor="text1"/>
          <w:sz w:val="24"/>
          <w:szCs w:val="24"/>
        </w:rPr>
        <w:t xml:space="preserve">(DVP), </w:t>
      </w:r>
      <w:r w:rsidRPr="00BE133C">
        <w:rPr>
          <w:color w:val="000000" w:themeColor="text1"/>
          <w:sz w:val="24"/>
          <w:szCs w:val="24"/>
        </w:rPr>
        <w:t>odsúhlasené objednávateľom</w:t>
      </w:r>
    </w:p>
    <w:p w14:paraId="6F529D41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 xml:space="preserve">vypracovanie </w:t>
      </w:r>
      <w:r w:rsidRPr="00BE133C">
        <w:rPr>
          <w:b/>
          <w:bCs/>
          <w:color w:val="000000" w:themeColor="text1"/>
          <w:sz w:val="24"/>
          <w:szCs w:val="24"/>
        </w:rPr>
        <w:t xml:space="preserve">záväzného harmonogramu postupu stavebných prác </w:t>
      </w:r>
      <w:r w:rsidRPr="00BE133C">
        <w:rPr>
          <w:color w:val="000000" w:themeColor="text1"/>
          <w:sz w:val="24"/>
          <w:szCs w:val="24"/>
        </w:rPr>
        <w:t xml:space="preserve">členeného na ucelené časti diela (minimálne: 1. zakladanie a spodná stavba; 2. nosná konštrukcia; 3. mostný zvršok a príslušenstvo; 4. úpravy v okolí mosta; 5. iné), ktorý musí byť odsúhlasený objednávateľom, zadefinovanie </w:t>
      </w:r>
      <w:bookmarkStart w:id="7" w:name="_Hlk127885385"/>
      <w:r w:rsidRPr="00BE133C">
        <w:rPr>
          <w:color w:val="000000" w:themeColor="text1"/>
          <w:sz w:val="24"/>
          <w:szCs w:val="24"/>
        </w:rPr>
        <w:t xml:space="preserve">presného </w:t>
      </w:r>
      <w:r w:rsidRPr="00BE133C">
        <w:rPr>
          <w:b/>
          <w:bCs/>
          <w:color w:val="000000" w:themeColor="text1"/>
          <w:sz w:val="24"/>
          <w:szCs w:val="24"/>
        </w:rPr>
        <w:t>termínu I etapy pri úplnom uzavretí</w:t>
      </w:r>
      <w:r w:rsidRPr="00BE133C">
        <w:rPr>
          <w:color w:val="000000" w:themeColor="text1"/>
          <w:sz w:val="24"/>
          <w:szCs w:val="24"/>
        </w:rPr>
        <w:t xml:space="preserve"> úseku pre cestnú a pešiu dopravu, </w:t>
      </w:r>
      <w:r w:rsidRPr="00BE133C">
        <w:rPr>
          <w:b/>
          <w:bCs/>
          <w:color w:val="000000" w:themeColor="text1"/>
          <w:sz w:val="24"/>
          <w:szCs w:val="24"/>
        </w:rPr>
        <w:t>termín</w:t>
      </w:r>
      <w:r w:rsidRPr="00BE133C">
        <w:rPr>
          <w:color w:val="000000" w:themeColor="text1"/>
          <w:sz w:val="24"/>
          <w:szCs w:val="24"/>
        </w:rPr>
        <w:t xml:space="preserve"> </w:t>
      </w:r>
      <w:r w:rsidRPr="00BE133C">
        <w:rPr>
          <w:b/>
          <w:bCs/>
          <w:color w:val="000000" w:themeColor="text1"/>
          <w:sz w:val="24"/>
          <w:szCs w:val="24"/>
        </w:rPr>
        <w:t>II etapy osadenia dočasného</w:t>
      </w:r>
      <w:r w:rsidRPr="00BE133C">
        <w:rPr>
          <w:color w:val="000000" w:themeColor="text1"/>
          <w:sz w:val="24"/>
          <w:szCs w:val="24"/>
        </w:rPr>
        <w:t xml:space="preserve"> </w:t>
      </w:r>
      <w:r w:rsidRPr="00BE133C">
        <w:rPr>
          <w:b/>
          <w:bCs/>
          <w:color w:val="000000" w:themeColor="text1"/>
          <w:sz w:val="24"/>
          <w:szCs w:val="24"/>
        </w:rPr>
        <w:t>mostného provizória</w:t>
      </w:r>
      <w:r w:rsidRPr="00BE133C">
        <w:rPr>
          <w:color w:val="000000" w:themeColor="text1"/>
          <w:sz w:val="24"/>
          <w:szCs w:val="24"/>
        </w:rPr>
        <w:t xml:space="preserve">, </w:t>
      </w:r>
      <w:r w:rsidRPr="00BE133C">
        <w:rPr>
          <w:b/>
          <w:bCs/>
          <w:color w:val="000000" w:themeColor="text1"/>
          <w:sz w:val="24"/>
          <w:szCs w:val="24"/>
        </w:rPr>
        <w:t>termín III. etapy</w:t>
      </w:r>
      <w:bookmarkEnd w:id="7"/>
      <w:r w:rsidRPr="00BE133C">
        <w:rPr>
          <w:color w:val="000000" w:themeColor="text1"/>
          <w:sz w:val="24"/>
          <w:szCs w:val="24"/>
        </w:rPr>
        <w:t xml:space="preserve"> </w:t>
      </w:r>
      <w:r w:rsidRPr="00BE133C">
        <w:rPr>
          <w:b/>
          <w:bCs/>
          <w:color w:val="000000" w:themeColor="text1"/>
          <w:sz w:val="24"/>
          <w:szCs w:val="24"/>
        </w:rPr>
        <w:t>pri úplnom uzavretí</w:t>
      </w:r>
      <w:r w:rsidRPr="00BE133C">
        <w:rPr>
          <w:color w:val="000000" w:themeColor="text1"/>
          <w:sz w:val="24"/>
          <w:szCs w:val="24"/>
        </w:rPr>
        <w:t xml:space="preserve"> úseku pre cestnú a pešiu dopravu a </w:t>
      </w:r>
      <w:r w:rsidRPr="00BE133C">
        <w:rPr>
          <w:b/>
          <w:bCs/>
          <w:color w:val="000000" w:themeColor="text1"/>
          <w:sz w:val="24"/>
          <w:szCs w:val="24"/>
        </w:rPr>
        <w:t xml:space="preserve">finančný mesačný harmonogram </w:t>
      </w:r>
      <w:r w:rsidRPr="00BE133C">
        <w:rPr>
          <w:color w:val="000000" w:themeColor="text1"/>
          <w:sz w:val="24"/>
          <w:szCs w:val="24"/>
        </w:rPr>
        <w:t>korešpondujúci s vecným harmonogramom, tento zhotoviteľ odovzdá vo formáte xls</w:t>
      </w:r>
      <w:r w:rsidRPr="00BE133C">
        <w:rPr>
          <w:b/>
          <w:bCs/>
          <w:color w:val="000000" w:themeColor="text1"/>
          <w:sz w:val="24"/>
          <w:szCs w:val="24"/>
        </w:rPr>
        <w:t>,</w:t>
      </w:r>
    </w:p>
    <w:p w14:paraId="0D42C108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zhotoviteľ má povinnosť predkladať</w:t>
      </w:r>
      <w:r w:rsidRPr="00BE133C">
        <w:rPr>
          <w:b/>
          <w:bCs/>
          <w:color w:val="000000" w:themeColor="text1"/>
          <w:sz w:val="24"/>
          <w:szCs w:val="24"/>
        </w:rPr>
        <w:t xml:space="preserve"> týždenný report postupu prác </w:t>
      </w:r>
      <w:r w:rsidRPr="00BE133C">
        <w:rPr>
          <w:color w:val="000000" w:themeColor="text1"/>
          <w:sz w:val="24"/>
          <w:szCs w:val="24"/>
        </w:rPr>
        <w:t>spolu s minimálne</w:t>
      </w:r>
      <w:r w:rsidRPr="00BE133C">
        <w:rPr>
          <w:b/>
          <w:bCs/>
          <w:color w:val="000000" w:themeColor="text1"/>
          <w:sz w:val="24"/>
          <w:szCs w:val="24"/>
        </w:rPr>
        <w:t xml:space="preserve"> 5ks </w:t>
      </w:r>
      <w:r w:rsidRPr="00BE133C">
        <w:rPr>
          <w:color w:val="000000" w:themeColor="text1"/>
          <w:sz w:val="24"/>
          <w:szCs w:val="24"/>
        </w:rPr>
        <w:t>fotografií predmetnej stavby</w:t>
      </w:r>
      <w:r w:rsidRPr="00BE133C">
        <w:rPr>
          <w:b/>
          <w:bCs/>
          <w:color w:val="000000" w:themeColor="text1"/>
          <w:sz w:val="24"/>
          <w:szCs w:val="24"/>
        </w:rPr>
        <w:t xml:space="preserve"> a to vždy v piatok,</w:t>
      </w:r>
    </w:p>
    <w:p w14:paraId="176E0599" w14:textId="6AABCF82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b/>
          <w:bCs/>
          <w:color w:val="000000" w:themeColor="text1"/>
          <w:sz w:val="24"/>
          <w:szCs w:val="24"/>
        </w:rPr>
        <w:t xml:space="preserve">osadenie označenia mostného objektu, osadenie bezpečnostných prvkov a VDZ </w:t>
      </w:r>
    </w:p>
    <w:p w14:paraId="72D97341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b/>
          <w:bCs/>
          <w:color w:val="000000" w:themeColor="text1"/>
          <w:sz w:val="24"/>
          <w:szCs w:val="24"/>
        </w:rPr>
        <w:t>Plán bezpečnosti a ochrany zdravia pri práci a požiarnej ochrany</w:t>
      </w:r>
      <w:r w:rsidRPr="00BE133C">
        <w:rPr>
          <w:color w:val="000000" w:themeColor="text1"/>
          <w:sz w:val="24"/>
          <w:szCs w:val="24"/>
        </w:rPr>
        <w:t xml:space="preserve"> (ďalej len „Plán BOZP a PO“), správu BOZP predloží zhotoviteľ ku každej fakturácii (raz mesačne)</w:t>
      </w:r>
    </w:p>
    <w:p w14:paraId="1B27790E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 xml:space="preserve">obstaranie, dopravu, skladovanie a manipuláciu s materiálom, výrobkami, zariadeniami a konštrukciami potrebnými a určenými na zhotovenie diela, </w:t>
      </w:r>
    </w:p>
    <w:p w14:paraId="545BCC0D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dopravu, manipuláciu zdemontovaných materiálov, vybúranej stavebnej sute, výkopovej sute, výkopovej zeminy a ostatných stavebných odpadov, vrátane ich uloženia na riadenú skládku a poplatku za uskladnenie,</w:t>
      </w:r>
    </w:p>
    <w:p w14:paraId="60AFF0E1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vykonanie predpísaných skúšok, revízii a meraní a obstaranie protokolov o ich vykonaní,</w:t>
      </w:r>
    </w:p>
    <w:p w14:paraId="58B8BFA1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obstaranie dokladov, preukazujúcich kvalitatívne vlastnosti do diela zabudovaných materiálov, výrobkov, zariadení a konštrukcií podľa príslušných právnych noriem, technických noriem a iných technických predpisov,</w:t>
      </w:r>
    </w:p>
    <w:p w14:paraId="429C5FCD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priebežné sledovanie a zaznamenávanie priebehu realizácie prác, počas celej doby realizácie diela, v podobe fotodokumentácie a videa, v kvalite vhodnej na prezentačné účely. Zhotoviteľ bude takto zozbierané podklady odovzdávať priebežne ako súčasť príloh k mesačne predkladaným súpisom prác. Zhotoviteľ bude tieto podklady predkladať na USB, v celkovom počte 1 ks pri každom termíne predkladania súpisov prác ako ich súčasť. Konečné sumárne prezentačné video stavby, vrátane kompletnej fotodokumentácie, predloží Zhotoviteľ ku dňu preberania stavby Objednávateľom. Audiovizuálny záznam o celom priebehu stavby bude v trvaní min. 300 sekúnd (pred realizáciou stavebných prác, počas a po realizácii),</w:t>
      </w:r>
    </w:p>
    <w:p w14:paraId="04140CEC" w14:textId="6F3080AB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bookmarkStart w:id="8" w:name="_Hlk92104535"/>
      <w:r w:rsidRPr="00BE133C">
        <w:rPr>
          <w:color w:val="000000" w:themeColor="text1"/>
          <w:sz w:val="24"/>
          <w:szCs w:val="24"/>
        </w:rPr>
        <w:t>odovzdanie kompletnej dokumentácie potrebnej k odovzdaniu a úspešnej kolaudácii stavby,</w:t>
      </w:r>
      <w:r w:rsidR="00DB2ED1">
        <w:rPr>
          <w:color w:val="000000" w:themeColor="text1"/>
          <w:sz w:val="24"/>
          <w:szCs w:val="24"/>
        </w:rPr>
        <w:t xml:space="preserve"> vrátane podkladu potrebného k majetkoprávnemu vysporiadaniu,</w:t>
      </w:r>
    </w:p>
    <w:p w14:paraId="10407E39" w14:textId="4E0312A8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spracovanie projektu dlhodobého sledovania mostného objektu potvrdeného autorizovaným geodetom a projektantom</w:t>
      </w:r>
      <w:bookmarkStart w:id="9" w:name="_Hlk92104554"/>
      <w:bookmarkEnd w:id="8"/>
    </w:p>
    <w:bookmarkEnd w:id="9"/>
    <w:p w14:paraId="153704EF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vedenie stavebného denníka podľa platných predpisov,</w:t>
      </w:r>
    </w:p>
    <w:p w14:paraId="7AC50F73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>obstaranie dokladov o materiáloch, výrobkoch, zariadeniach a konštrukciách, zabudovaných do diela a použitých v rámci zhotovovania diela ako jeho súčasť,</w:t>
      </w:r>
    </w:p>
    <w:p w14:paraId="74EEABAE" w14:textId="77777777" w:rsidR="00975374" w:rsidRPr="00AE03D0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bookmarkStart w:id="10" w:name="_Hlk92104586"/>
      <w:r w:rsidRPr="00AE03D0">
        <w:rPr>
          <w:color w:val="000000" w:themeColor="text1"/>
          <w:sz w:val="24"/>
          <w:szCs w:val="24"/>
        </w:rPr>
        <w:t>zhotoviteľ zabezpečí na vlastné náklady zriadenie, prevádzku a odstránenie zariadenia staveniska, udržiavanie poriadku a čistoty na stavenisku, v jeho okolí a na prístupových komunikáciách,</w:t>
      </w:r>
      <w:bookmarkEnd w:id="10"/>
    </w:p>
    <w:p w14:paraId="033D2AA0" w14:textId="77777777" w:rsidR="00975374" w:rsidRPr="00AE03D0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bookmarkStart w:id="11" w:name="_Hlk92104626"/>
      <w:r w:rsidRPr="00AE03D0">
        <w:rPr>
          <w:color w:val="000000" w:themeColor="text1"/>
          <w:sz w:val="24"/>
          <w:szCs w:val="24"/>
        </w:rPr>
        <w:lastRenderedPageBreak/>
        <w:t xml:space="preserve">zhotoviteľ zabezpečí stálu prítomnosť oprávnenej osoby (stavbyvedúceho) – oprávnenie mosty na stavbe, </w:t>
      </w:r>
    </w:p>
    <w:p w14:paraId="5C98EBB4" w14:textId="77777777" w:rsidR="00975374" w:rsidRPr="00AE03D0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color w:val="000000" w:themeColor="text1"/>
          <w:sz w:val="24"/>
          <w:szCs w:val="24"/>
        </w:rPr>
      </w:pPr>
      <w:r w:rsidRPr="00AE03D0">
        <w:rPr>
          <w:color w:val="000000" w:themeColor="text1"/>
          <w:sz w:val="24"/>
          <w:szCs w:val="24"/>
        </w:rPr>
        <w:t>zhotoviteľ zabezpečí a zrealizuje prvú hlavnú prehliadku mosta po rekonštrukcii, vypracovanie mostného zošita podľa platných TP a súvisiacich predpisov aj s prílohami, zabezpečenie zápisu do CDB</w:t>
      </w:r>
    </w:p>
    <w:p w14:paraId="71973F57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b/>
          <w:bCs/>
          <w:color w:val="000000" w:themeColor="text1"/>
          <w:sz w:val="24"/>
          <w:szCs w:val="24"/>
        </w:rPr>
      </w:pPr>
      <w:bookmarkStart w:id="12" w:name="_Hlk89776636"/>
      <w:r w:rsidRPr="00BE133C">
        <w:rPr>
          <w:color w:val="000000" w:themeColor="text1"/>
          <w:sz w:val="24"/>
          <w:szCs w:val="24"/>
        </w:rPr>
        <w:t>zhotoviteľ dodrží a zapracuje podmienky vyplývajúce z platných STN, STN EN, v súlade s technickými predpismi (TP), technicko-kvalitatívnymi podmienkami (TKP), katalógovými listami (KL) a vzorovými listami stavieb pozemných komunikácií (VL)</w:t>
      </w:r>
      <w:bookmarkEnd w:id="11"/>
    </w:p>
    <w:bookmarkEnd w:id="12"/>
    <w:p w14:paraId="2C3A675D" w14:textId="77777777" w:rsidR="00975374" w:rsidRPr="00BE133C" w:rsidRDefault="00975374" w:rsidP="007A2A36">
      <w:pPr>
        <w:numPr>
          <w:ilvl w:val="0"/>
          <w:numId w:val="37"/>
        </w:numPr>
        <w:spacing w:line="276" w:lineRule="auto"/>
        <w:ind w:left="426" w:hanging="426"/>
        <w:jc w:val="both"/>
        <w:rPr>
          <w:b/>
          <w:bCs/>
          <w:color w:val="000000" w:themeColor="text1"/>
          <w:sz w:val="24"/>
          <w:szCs w:val="24"/>
        </w:rPr>
      </w:pPr>
      <w:r w:rsidRPr="00BE133C">
        <w:rPr>
          <w:b/>
          <w:bCs/>
          <w:color w:val="000000" w:themeColor="text1"/>
          <w:sz w:val="24"/>
          <w:szCs w:val="24"/>
        </w:rPr>
        <w:t>Do poskytnutého výkazu výmer je zhotoviteľ povinný zahrnúť všetky náklady, ktoré vyplývajú a sú zrejmé z projektovej dokumentácie, podmienok ZoD a Opisu predmetu zákazky. Ak taká položka vo výkaze výmer neexistuje a zhotoviteľ v čase verejného obstarávania uchádzač nedopytoval jej doplnenie  náklad na chýbajúcu položku sa považuje za zahrnutý do celkovej ceny diela.</w:t>
      </w:r>
    </w:p>
    <w:p w14:paraId="6C1037DC" w14:textId="77777777" w:rsidR="00975374" w:rsidRPr="00BE133C" w:rsidRDefault="00975374" w:rsidP="00A55A6F">
      <w:pPr>
        <w:spacing w:line="276" w:lineRule="auto"/>
        <w:ind w:firstLine="708"/>
        <w:jc w:val="both"/>
        <w:rPr>
          <w:b/>
          <w:color w:val="000000" w:themeColor="text1"/>
          <w:sz w:val="24"/>
          <w:szCs w:val="24"/>
        </w:rPr>
      </w:pPr>
    </w:p>
    <w:p w14:paraId="7A7E382D" w14:textId="77777777" w:rsidR="003018A9" w:rsidRPr="00BE133C" w:rsidRDefault="003018A9" w:rsidP="003018A9">
      <w:pPr>
        <w:pStyle w:val="Odsekzoznamu"/>
        <w:spacing w:after="120" w:line="276" w:lineRule="auto"/>
        <w:ind w:left="0"/>
        <w:rPr>
          <w:b/>
          <w:bCs/>
          <w:color w:val="000000" w:themeColor="text1"/>
          <w:sz w:val="24"/>
          <w:szCs w:val="24"/>
        </w:rPr>
      </w:pPr>
      <w:r w:rsidRPr="00BE133C">
        <w:rPr>
          <w:b/>
          <w:bCs/>
          <w:color w:val="000000" w:themeColor="text1"/>
          <w:sz w:val="24"/>
          <w:szCs w:val="24"/>
        </w:rPr>
        <w:t>Lehoty:</w:t>
      </w:r>
    </w:p>
    <w:p w14:paraId="573E0FBB" w14:textId="056290D0" w:rsidR="003018A9" w:rsidRPr="00BE133C" w:rsidRDefault="003018A9" w:rsidP="003018A9">
      <w:pPr>
        <w:spacing w:after="120" w:line="276" w:lineRule="auto"/>
        <w:jc w:val="both"/>
        <w:rPr>
          <w:color w:val="000000" w:themeColor="text1"/>
          <w:sz w:val="24"/>
          <w:szCs w:val="24"/>
        </w:rPr>
      </w:pPr>
      <w:r w:rsidRPr="00BE133C">
        <w:rPr>
          <w:color w:val="000000" w:themeColor="text1"/>
          <w:sz w:val="24"/>
          <w:szCs w:val="24"/>
        </w:rPr>
        <w:t xml:space="preserve">Lehota na zhotovenie diela do </w:t>
      </w:r>
      <w:r w:rsidRPr="00BE133C">
        <w:rPr>
          <w:b/>
          <w:bCs/>
          <w:color w:val="000000" w:themeColor="text1"/>
          <w:sz w:val="24"/>
          <w:szCs w:val="24"/>
        </w:rPr>
        <w:t>200 pracovných dní</w:t>
      </w:r>
      <w:r w:rsidRPr="00BE133C">
        <w:rPr>
          <w:color w:val="000000" w:themeColor="text1"/>
          <w:sz w:val="24"/>
          <w:szCs w:val="24"/>
        </w:rPr>
        <w:t xml:space="preserve"> od odovzdania staveniska zhotoviteľovi.</w:t>
      </w:r>
    </w:p>
    <w:p w14:paraId="234C3336" w14:textId="77777777" w:rsidR="003018A9" w:rsidRPr="003018A9" w:rsidRDefault="003018A9" w:rsidP="00AE45D3">
      <w:pPr>
        <w:spacing w:line="276" w:lineRule="auto"/>
        <w:jc w:val="both"/>
        <w:rPr>
          <w:bCs/>
          <w:sz w:val="24"/>
          <w:szCs w:val="24"/>
        </w:rPr>
      </w:pPr>
    </w:p>
    <w:p w14:paraId="1AC5B32A" w14:textId="77777777" w:rsidR="003018A9" w:rsidRDefault="003018A9" w:rsidP="003018A9">
      <w:pPr>
        <w:rPr>
          <w:bCs/>
          <w:sz w:val="24"/>
          <w:szCs w:val="24"/>
        </w:rPr>
      </w:pPr>
    </w:p>
    <w:p w14:paraId="4A65EBFE" w14:textId="77777777" w:rsidR="003018A9" w:rsidRDefault="003018A9" w:rsidP="003018A9">
      <w:pPr>
        <w:rPr>
          <w:bCs/>
          <w:sz w:val="24"/>
          <w:szCs w:val="24"/>
        </w:rPr>
      </w:pPr>
    </w:p>
    <w:p w14:paraId="0BCA6CF0" w14:textId="77777777" w:rsidR="003018A9" w:rsidRDefault="003018A9" w:rsidP="003018A9">
      <w:pPr>
        <w:rPr>
          <w:bCs/>
          <w:sz w:val="24"/>
          <w:szCs w:val="24"/>
        </w:rPr>
      </w:pPr>
    </w:p>
    <w:p w14:paraId="7FBA56E5" w14:textId="77777777" w:rsidR="003018A9" w:rsidRDefault="003018A9" w:rsidP="003018A9">
      <w:pPr>
        <w:rPr>
          <w:bCs/>
          <w:sz w:val="24"/>
          <w:szCs w:val="24"/>
        </w:rPr>
      </w:pPr>
    </w:p>
    <w:p w14:paraId="07E41302" w14:textId="77777777" w:rsidR="003018A9" w:rsidRDefault="003018A9" w:rsidP="003018A9">
      <w:pPr>
        <w:rPr>
          <w:bCs/>
          <w:sz w:val="24"/>
          <w:szCs w:val="24"/>
        </w:rPr>
      </w:pPr>
    </w:p>
    <w:p w14:paraId="1F09DA81" w14:textId="77777777" w:rsidR="003018A9" w:rsidRDefault="003018A9" w:rsidP="003018A9">
      <w:pPr>
        <w:rPr>
          <w:bCs/>
          <w:sz w:val="24"/>
          <w:szCs w:val="24"/>
        </w:rPr>
      </w:pPr>
    </w:p>
    <w:p w14:paraId="02670419" w14:textId="77777777" w:rsidR="003018A9" w:rsidRDefault="003018A9" w:rsidP="003018A9">
      <w:pPr>
        <w:rPr>
          <w:bCs/>
          <w:sz w:val="24"/>
          <w:szCs w:val="24"/>
        </w:rPr>
      </w:pPr>
    </w:p>
    <w:p w14:paraId="4FF195B3" w14:textId="77777777" w:rsidR="003018A9" w:rsidRDefault="003018A9" w:rsidP="003018A9">
      <w:pPr>
        <w:rPr>
          <w:bCs/>
          <w:sz w:val="24"/>
          <w:szCs w:val="24"/>
        </w:rPr>
      </w:pPr>
    </w:p>
    <w:p w14:paraId="252AE234" w14:textId="77777777" w:rsidR="003018A9" w:rsidRDefault="003018A9" w:rsidP="003018A9">
      <w:pPr>
        <w:rPr>
          <w:bCs/>
          <w:sz w:val="24"/>
          <w:szCs w:val="24"/>
        </w:rPr>
      </w:pPr>
    </w:p>
    <w:p w14:paraId="24A4A0E4" w14:textId="77777777" w:rsidR="007A2A36" w:rsidRDefault="007A2A36" w:rsidP="003018A9">
      <w:pPr>
        <w:rPr>
          <w:bCs/>
          <w:sz w:val="24"/>
          <w:szCs w:val="24"/>
        </w:rPr>
      </w:pPr>
    </w:p>
    <w:p w14:paraId="216BD161" w14:textId="77777777" w:rsidR="007A2A36" w:rsidRDefault="007A2A36" w:rsidP="003018A9">
      <w:pPr>
        <w:rPr>
          <w:bCs/>
          <w:sz w:val="24"/>
          <w:szCs w:val="24"/>
        </w:rPr>
      </w:pPr>
    </w:p>
    <w:p w14:paraId="45FFF69C" w14:textId="77777777" w:rsidR="007A2A36" w:rsidRDefault="007A2A36" w:rsidP="003018A9">
      <w:pPr>
        <w:rPr>
          <w:bCs/>
          <w:sz w:val="24"/>
          <w:szCs w:val="24"/>
        </w:rPr>
      </w:pPr>
    </w:p>
    <w:p w14:paraId="4E0067D8" w14:textId="77777777" w:rsidR="007A2A36" w:rsidRDefault="007A2A36" w:rsidP="003018A9">
      <w:pPr>
        <w:rPr>
          <w:bCs/>
          <w:sz w:val="24"/>
          <w:szCs w:val="24"/>
        </w:rPr>
      </w:pPr>
    </w:p>
    <w:p w14:paraId="12A2515A" w14:textId="77777777" w:rsidR="007A2A36" w:rsidRDefault="007A2A36" w:rsidP="003018A9">
      <w:pPr>
        <w:rPr>
          <w:bCs/>
          <w:sz w:val="24"/>
          <w:szCs w:val="24"/>
        </w:rPr>
      </w:pPr>
    </w:p>
    <w:p w14:paraId="3C7FA376" w14:textId="77777777" w:rsidR="007A2A36" w:rsidRDefault="007A2A36" w:rsidP="003018A9">
      <w:pPr>
        <w:rPr>
          <w:bCs/>
          <w:sz w:val="24"/>
          <w:szCs w:val="24"/>
        </w:rPr>
      </w:pPr>
    </w:p>
    <w:p w14:paraId="54B5A32B" w14:textId="77777777" w:rsidR="007A2A36" w:rsidRDefault="007A2A36" w:rsidP="003018A9">
      <w:pPr>
        <w:rPr>
          <w:bCs/>
          <w:sz w:val="24"/>
          <w:szCs w:val="24"/>
        </w:rPr>
      </w:pPr>
    </w:p>
    <w:p w14:paraId="088FAB06" w14:textId="77777777" w:rsidR="007A2A36" w:rsidRDefault="007A2A36" w:rsidP="003018A9">
      <w:pPr>
        <w:rPr>
          <w:bCs/>
          <w:sz w:val="24"/>
          <w:szCs w:val="24"/>
        </w:rPr>
      </w:pPr>
    </w:p>
    <w:p w14:paraId="5368903C" w14:textId="77777777" w:rsidR="007A2A36" w:rsidRDefault="007A2A36" w:rsidP="003018A9">
      <w:pPr>
        <w:rPr>
          <w:bCs/>
          <w:sz w:val="24"/>
          <w:szCs w:val="24"/>
        </w:rPr>
      </w:pPr>
    </w:p>
    <w:p w14:paraId="0D8DF0A2" w14:textId="77777777" w:rsidR="00924B8E" w:rsidRDefault="00924B8E" w:rsidP="003018A9">
      <w:pPr>
        <w:rPr>
          <w:bCs/>
          <w:sz w:val="24"/>
          <w:szCs w:val="24"/>
        </w:rPr>
      </w:pPr>
    </w:p>
    <w:p w14:paraId="7608CA5F" w14:textId="77777777" w:rsidR="00924B8E" w:rsidRDefault="00924B8E" w:rsidP="003018A9">
      <w:pPr>
        <w:rPr>
          <w:bCs/>
          <w:sz w:val="24"/>
          <w:szCs w:val="24"/>
        </w:rPr>
      </w:pPr>
    </w:p>
    <w:p w14:paraId="5C79C132" w14:textId="77777777" w:rsidR="00924B8E" w:rsidRDefault="00924B8E" w:rsidP="003018A9">
      <w:pPr>
        <w:rPr>
          <w:bCs/>
          <w:sz w:val="24"/>
          <w:szCs w:val="24"/>
        </w:rPr>
      </w:pPr>
    </w:p>
    <w:p w14:paraId="75EC89A4" w14:textId="77777777" w:rsidR="00924B8E" w:rsidRDefault="00924B8E" w:rsidP="003018A9">
      <w:pPr>
        <w:rPr>
          <w:bCs/>
          <w:sz w:val="24"/>
          <w:szCs w:val="24"/>
        </w:rPr>
      </w:pPr>
    </w:p>
    <w:p w14:paraId="7BAD94BF" w14:textId="77777777" w:rsidR="00924B8E" w:rsidRDefault="00924B8E" w:rsidP="003018A9">
      <w:pPr>
        <w:rPr>
          <w:bCs/>
          <w:sz w:val="24"/>
          <w:szCs w:val="24"/>
        </w:rPr>
      </w:pPr>
    </w:p>
    <w:p w14:paraId="52BD1CF2" w14:textId="77777777" w:rsidR="00924B8E" w:rsidRDefault="00924B8E" w:rsidP="003018A9">
      <w:pPr>
        <w:rPr>
          <w:bCs/>
          <w:sz w:val="24"/>
          <w:szCs w:val="24"/>
        </w:rPr>
      </w:pPr>
    </w:p>
    <w:p w14:paraId="52F3C105" w14:textId="77777777" w:rsidR="007A2A36" w:rsidRDefault="007A2A36" w:rsidP="003018A9">
      <w:pPr>
        <w:rPr>
          <w:bCs/>
          <w:sz w:val="24"/>
          <w:szCs w:val="24"/>
        </w:rPr>
      </w:pPr>
    </w:p>
    <w:p w14:paraId="09F1199A" w14:textId="77777777" w:rsidR="007A2A36" w:rsidRDefault="007A2A36" w:rsidP="003018A9">
      <w:pPr>
        <w:rPr>
          <w:bCs/>
          <w:sz w:val="24"/>
          <w:szCs w:val="24"/>
        </w:rPr>
      </w:pPr>
    </w:p>
    <w:p w14:paraId="3DC9517D" w14:textId="77777777" w:rsidR="007A2A36" w:rsidRDefault="007A2A36" w:rsidP="003018A9">
      <w:pPr>
        <w:rPr>
          <w:bCs/>
          <w:sz w:val="24"/>
          <w:szCs w:val="24"/>
        </w:rPr>
      </w:pPr>
    </w:p>
    <w:p w14:paraId="39C76029" w14:textId="77777777" w:rsidR="007A2A36" w:rsidRDefault="007A2A36" w:rsidP="003018A9">
      <w:pPr>
        <w:rPr>
          <w:bCs/>
          <w:sz w:val="24"/>
          <w:szCs w:val="24"/>
        </w:rPr>
      </w:pPr>
    </w:p>
    <w:p w14:paraId="75A30A55" w14:textId="77777777" w:rsidR="003018A9" w:rsidRDefault="003018A9" w:rsidP="003018A9">
      <w:pPr>
        <w:rPr>
          <w:bCs/>
          <w:sz w:val="24"/>
          <w:szCs w:val="24"/>
        </w:rPr>
      </w:pPr>
    </w:p>
    <w:p w14:paraId="75B74790" w14:textId="77777777" w:rsidR="003018A9" w:rsidRDefault="003018A9" w:rsidP="003018A9">
      <w:pPr>
        <w:rPr>
          <w:bCs/>
          <w:sz w:val="24"/>
          <w:szCs w:val="24"/>
        </w:rPr>
      </w:pPr>
    </w:p>
    <w:p w14:paraId="4EB4F438" w14:textId="77777777" w:rsidR="003018A9" w:rsidRDefault="003018A9" w:rsidP="003018A9">
      <w:pPr>
        <w:rPr>
          <w:bCs/>
          <w:sz w:val="24"/>
          <w:szCs w:val="24"/>
        </w:rPr>
      </w:pPr>
    </w:p>
    <w:p w14:paraId="093F965D" w14:textId="77777777" w:rsidR="003018A9" w:rsidRDefault="003018A9" w:rsidP="003018A9">
      <w:pPr>
        <w:rPr>
          <w:bCs/>
          <w:sz w:val="24"/>
          <w:szCs w:val="24"/>
        </w:rPr>
      </w:pPr>
    </w:p>
    <w:p w14:paraId="3435541E" w14:textId="3AA9662D" w:rsidR="003018A9" w:rsidRPr="003018A9" w:rsidRDefault="003018A9" w:rsidP="003018A9">
      <w:pPr>
        <w:rPr>
          <w:bCs/>
          <w:sz w:val="24"/>
          <w:szCs w:val="24"/>
        </w:rPr>
      </w:pPr>
      <w:r w:rsidRPr="003018A9">
        <w:rPr>
          <w:bCs/>
          <w:sz w:val="24"/>
          <w:szCs w:val="24"/>
        </w:rPr>
        <w:t>Príloha č. 1</w:t>
      </w:r>
    </w:p>
    <w:p w14:paraId="1DCF7B20" w14:textId="7CE8C0B6" w:rsidR="00F60AD1" w:rsidRDefault="003018A9" w:rsidP="003018A9">
      <w:pPr>
        <w:rPr>
          <w:b/>
          <w:sz w:val="24"/>
          <w:szCs w:val="24"/>
        </w:rPr>
      </w:pPr>
      <w:r w:rsidRPr="003018A9">
        <w:rPr>
          <w:b/>
          <w:sz w:val="24"/>
          <w:szCs w:val="24"/>
        </w:rPr>
        <w:t>Situovanie stavby</w:t>
      </w:r>
    </w:p>
    <w:p w14:paraId="223B4308" w14:textId="77777777" w:rsidR="003018A9" w:rsidRDefault="003018A9" w:rsidP="003018A9">
      <w:pPr>
        <w:rPr>
          <w:b/>
          <w:sz w:val="24"/>
          <w:szCs w:val="24"/>
        </w:rPr>
      </w:pPr>
    </w:p>
    <w:p w14:paraId="6A1BAB4F" w14:textId="47CC6E26" w:rsidR="00027462" w:rsidRDefault="00027462" w:rsidP="008442CF">
      <w:pPr>
        <w:jc w:val="center"/>
        <w:rPr>
          <w:b/>
          <w:sz w:val="24"/>
          <w:szCs w:val="24"/>
        </w:rPr>
      </w:pPr>
    </w:p>
    <w:p w14:paraId="00C1F64B" w14:textId="6B687F3D" w:rsidR="00CF4912" w:rsidRDefault="004F7179" w:rsidP="00C73D7B">
      <w:pPr>
        <w:rPr>
          <w:sz w:val="24"/>
          <w:szCs w:val="24"/>
        </w:rPr>
      </w:pPr>
      <w:r w:rsidRPr="004F7179">
        <w:t xml:space="preserve"> </w:t>
      </w:r>
      <w:r w:rsidR="00BE133C">
        <w:rPr>
          <w:noProof/>
        </w:rPr>
        <w:drawing>
          <wp:inline distT="0" distB="0" distL="0" distR="0" wp14:anchorId="4BCE8B9F" wp14:editId="3AB376DD">
            <wp:extent cx="5746205" cy="4285544"/>
            <wp:effectExtent l="0" t="0" r="6985" b="1270"/>
            <wp:docPr id="564194405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321" cy="4301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C72555" w14:textId="11E3CCE9" w:rsidR="00CF4912" w:rsidRDefault="00CF4912" w:rsidP="00F87277">
      <w:pPr>
        <w:jc w:val="right"/>
        <w:rPr>
          <w:sz w:val="24"/>
          <w:szCs w:val="24"/>
        </w:rPr>
      </w:pPr>
    </w:p>
    <w:p w14:paraId="4EBC4483" w14:textId="2461CE10" w:rsidR="00CF4912" w:rsidRDefault="00CF4912" w:rsidP="00F87277">
      <w:pPr>
        <w:jc w:val="right"/>
        <w:rPr>
          <w:sz w:val="24"/>
          <w:szCs w:val="24"/>
        </w:rPr>
      </w:pPr>
    </w:p>
    <w:p w14:paraId="572B0278" w14:textId="6E898A41" w:rsidR="00404896" w:rsidRDefault="00404896" w:rsidP="00F87277">
      <w:pPr>
        <w:jc w:val="right"/>
        <w:rPr>
          <w:sz w:val="24"/>
          <w:szCs w:val="24"/>
        </w:rPr>
      </w:pPr>
    </w:p>
    <w:p w14:paraId="53715699" w14:textId="77777777" w:rsidR="00275981" w:rsidRDefault="00275981" w:rsidP="00F87277">
      <w:pPr>
        <w:jc w:val="right"/>
        <w:rPr>
          <w:sz w:val="24"/>
          <w:szCs w:val="24"/>
        </w:rPr>
      </w:pPr>
    </w:p>
    <w:p w14:paraId="2231E59F" w14:textId="77777777" w:rsidR="00275981" w:rsidRDefault="00275981" w:rsidP="00F87277">
      <w:pPr>
        <w:jc w:val="right"/>
        <w:rPr>
          <w:sz w:val="24"/>
          <w:szCs w:val="24"/>
        </w:rPr>
      </w:pPr>
    </w:p>
    <w:p w14:paraId="722379F8" w14:textId="77777777" w:rsidR="00275981" w:rsidRDefault="00275981" w:rsidP="00F87277">
      <w:pPr>
        <w:jc w:val="right"/>
        <w:rPr>
          <w:sz w:val="24"/>
          <w:szCs w:val="24"/>
        </w:rPr>
      </w:pPr>
    </w:p>
    <w:p w14:paraId="033DFE0D" w14:textId="77777777" w:rsidR="00275981" w:rsidRDefault="00275981" w:rsidP="00F87277">
      <w:pPr>
        <w:jc w:val="right"/>
        <w:rPr>
          <w:sz w:val="24"/>
          <w:szCs w:val="24"/>
        </w:rPr>
      </w:pPr>
    </w:p>
    <w:p w14:paraId="6DA4D90E" w14:textId="77777777" w:rsidR="00275981" w:rsidRDefault="00275981" w:rsidP="00F87277">
      <w:pPr>
        <w:jc w:val="right"/>
        <w:rPr>
          <w:sz w:val="24"/>
          <w:szCs w:val="24"/>
        </w:rPr>
      </w:pPr>
    </w:p>
    <w:p w14:paraId="5ACB8E38" w14:textId="77777777" w:rsidR="00275981" w:rsidRDefault="00275981" w:rsidP="00F87277">
      <w:pPr>
        <w:jc w:val="right"/>
        <w:rPr>
          <w:sz w:val="24"/>
          <w:szCs w:val="24"/>
        </w:rPr>
      </w:pPr>
    </w:p>
    <w:p w14:paraId="20AFD252" w14:textId="77777777" w:rsidR="00275981" w:rsidRDefault="00275981" w:rsidP="00F87277">
      <w:pPr>
        <w:jc w:val="right"/>
        <w:rPr>
          <w:sz w:val="24"/>
          <w:szCs w:val="24"/>
        </w:rPr>
      </w:pPr>
    </w:p>
    <w:p w14:paraId="513E914F" w14:textId="77777777" w:rsidR="00275981" w:rsidRDefault="00275981" w:rsidP="00F87277">
      <w:pPr>
        <w:jc w:val="right"/>
        <w:rPr>
          <w:sz w:val="24"/>
          <w:szCs w:val="24"/>
        </w:rPr>
      </w:pPr>
    </w:p>
    <w:p w14:paraId="4B4BBBEE" w14:textId="77777777" w:rsidR="00275981" w:rsidRDefault="00275981" w:rsidP="00F87277">
      <w:pPr>
        <w:jc w:val="right"/>
        <w:rPr>
          <w:sz w:val="24"/>
          <w:szCs w:val="24"/>
        </w:rPr>
      </w:pPr>
    </w:p>
    <w:p w14:paraId="3A2E95A8" w14:textId="77777777" w:rsidR="00275981" w:rsidRDefault="00275981" w:rsidP="00F87277">
      <w:pPr>
        <w:jc w:val="right"/>
        <w:rPr>
          <w:sz w:val="24"/>
          <w:szCs w:val="24"/>
        </w:rPr>
      </w:pPr>
    </w:p>
    <w:p w14:paraId="3269A4AB" w14:textId="77777777" w:rsidR="00E90BF6" w:rsidRDefault="00E90BF6" w:rsidP="00F87277">
      <w:pPr>
        <w:jc w:val="right"/>
        <w:rPr>
          <w:sz w:val="24"/>
          <w:szCs w:val="24"/>
        </w:rPr>
      </w:pPr>
    </w:p>
    <w:p w14:paraId="1D7DA429" w14:textId="77777777" w:rsidR="00E90BF6" w:rsidRDefault="00E90BF6" w:rsidP="00F87277">
      <w:pPr>
        <w:jc w:val="right"/>
        <w:rPr>
          <w:sz w:val="24"/>
          <w:szCs w:val="24"/>
        </w:rPr>
      </w:pPr>
    </w:p>
    <w:p w14:paraId="0724177E" w14:textId="77777777" w:rsidR="00E90BF6" w:rsidRDefault="00E90BF6" w:rsidP="00F87277">
      <w:pPr>
        <w:jc w:val="right"/>
        <w:rPr>
          <w:sz w:val="24"/>
          <w:szCs w:val="24"/>
        </w:rPr>
      </w:pPr>
    </w:p>
    <w:p w14:paraId="5931964C" w14:textId="77777777" w:rsidR="00275981" w:rsidRDefault="00275981" w:rsidP="00F87277">
      <w:pPr>
        <w:jc w:val="right"/>
        <w:rPr>
          <w:sz w:val="24"/>
          <w:szCs w:val="24"/>
        </w:rPr>
      </w:pPr>
    </w:p>
    <w:p w14:paraId="1A61D40C" w14:textId="77777777" w:rsidR="00275981" w:rsidRDefault="00275981" w:rsidP="00F87277">
      <w:pPr>
        <w:jc w:val="right"/>
        <w:rPr>
          <w:sz w:val="24"/>
          <w:szCs w:val="24"/>
        </w:rPr>
      </w:pPr>
    </w:p>
    <w:p w14:paraId="32A71A07" w14:textId="77777777" w:rsidR="00275981" w:rsidRDefault="00275981" w:rsidP="00F87277">
      <w:pPr>
        <w:jc w:val="right"/>
        <w:rPr>
          <w:sz w:val="24"/>
          <w:szCs w:val="24"/>
        </w:rPr>
      </w:pPr>
    </w:p>
    <w:p w14:paraId="06C5EF64" w14:textId="77777777" w:rsidR="00275981" w:rsidRDefault="00275981" w:rsidP="00F87277">
      <w:pPr>
        <w:jc w:val="right"/>
        <w:rPr>
          <w:sz w:val="24"/>
          <w:szCs w:val="24"/>
        </w:rPr>
      </w:pPr>
    </w:p>
    <w:p w14:paraId="7CD86B72" w14:textId="77777777" w:rsidR="00BE133C" w:rsidRDefault="00BE133C" w:rsidP="00F87277">
      <w:pPr>
        <w:jc w:val="right"/>
        <w:rPr>
          <w:sz w:val="24"/>
          <w:szCs w:val="24"/>
        </w:rPr>
      </w:pPr>
    </w:p>
    <w:p w14:paraId="0A6139A9" w14:textId="4A473CD3" w:rsidR="009A572E" w:rsidRPr="00F87277" w:rsidRDefault="00F87277" w:rsidP="00774263">
      <w:pPr>
        <w:rPr>
          <w:sz w:val="24"/>
          <w:szCs w:val="24"/>
        </w:rPr>
      </w:pPr>
      <w:r w:rsidRPr="00F87277">
        <w:rPr>
          <w:sz w:val="24"/>
          <w:szCs w:val="24"/>
        </w:rPr>
        <w:t>Príloha č. 2</w:t>
      </w:r>
    </w:p>
    <w:p w14:paraId="6227CFD2" w14:textId="3E18FFB0" w:rsidR="00986CE5" w:rsidRDefault="00986CE5" w:rsidP="00774263">
      <w:pPr>
        <w:rPr>
          <w:b/>
          <w:bCs/>
          <w:sz w:val="24"/>
          <w:szCs w:val="24"/>
        </w:rPr>
      </w:pPr>
      <w:r w:rsidRPr="004759EF">
        <w:rPr>
          <w:b/>
          <w:bCs/>
          <w:sz w:val="24"/>
          <w:szCs w:val="24"/>
        </w:rPr>
        <w:t>Fotodokumentácia</w:t>
      </w:r>
    </w:p>
    <w:p w14:paraId="6015D3C9" w14:textId="406A9F7C" w:rsidR="00F12C4E" w:rsidRDefault="00F12C4E" w:rsidP="00774263">
      <w:pPr>
        <w:rPr>
          <w:b/>
          <w:bCs/>
          <w:sz w:val="24"/>
          <w:szCs w:val="24"/>
        </w:rPr>
      </w:pPr>
    </w:p>
    <w:p w14:paraId="3F2F2851" w14:textId="2316B0C6" w:rsidR="004068FB" w:rsidRDefault="00D9336B" w:rsidP="0085722F">
      <w:r>
        <w:rPr>
          <w:noProof/>
        </w:rPr>
        <w:drawing>
          <wp:inline distT="0" distB="0" distL="0" distR="0" wp14:anchorId="14223CDA" wp14:editId="198F0337">
            <wp:extent cx="3792000" cy="2844000"/>
            <wp:effectExtent l="0" t="2222" r="0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ok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68FB">
        <w:t xml:space="preserve"> </w:t>
      </w:r>
      <w:r w:rsidR="0040122C">
        <w:rPr>
          <w:noProof/>
        </w:rPr>
        <w:t xml:space="preserve"> </w:t>
      </w:r>
      <w:r w:rsidR="0040122C">
        <w:rPr>
          <w:noProof/>
        </w:rPr>
        <w:drawing>
          <wp:inline distT="0" distB="0" distL="0" distR="0" wp14:anchorId="2C135248" wp14:editId="7C485830">
            <wp:extent cx="3792000" cy="2844000"/>
            <wp:effectExtent l="0" t="2222" r="0" b="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o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6384E" w14:textId="77777777" w:rsidR="00EE1F22" w:rsidRDefault="00EE1F22" w:rsidP="0085722F"/>
    <w:p w14:paraId="21C97A77" w14:textId="1EC731DC" w:rsidR="00EE1F22" w:rsidRDefault="00EE1F22" w:rsidP="0085722F">
      <w:r>
        <w:rPr>
          <w:noProof/>
        </w:rPr>
        <w:drawing>
          <wp:inline distT="0" distB="0" distL="0" distR="0" wp14:anchorId="1DA481D6" wp14:editId="4B15B5C6">
            <wp:extent cx="3792000" cy="2844000"/>
            <wp:effectExtent l="0" t="2222" r="0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ok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AE60E5C" wp14:editId="66C1CBD7">
            <wp:extent cx="3792000" cy="2844000"/>
            <wp:effectExtent l="0" t="2222" r="0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ok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E395B" w14:textId="1F5B1C52" w:rsidR="00EE1F22" w:rsidRDefault="00D9336B" w:rsidP="0085722F">
      <w:r>
        <w:rPr>
          <w:noProof/>
        </w:rPr>
        <w:lastRenderedPageBreak/>
        <w:drawing>
          <wp:inline distT="0" distB="0" distL="0" distR="0" wp14:anchorId="149138B7" wp14:editId="19B5896E">
            <wp:extent cx="3792000" cy="2844000"/>
            <wp:effectExtent l="0" t="2222" r="0" b="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ok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1F22">
        <w:t xml:space="preserve">  </w:t>
      </w:r>
      <w:r>
        <w:rPr>
          <w:noProof/>
        </w:rPr>
        <w:drawing>
          <wp:inline distT="0" distB="0" distL="0" distR="0" wp14:anchorId="242A0A97" wp14:editId="77C5DE3E">
            <wp:extent cx="3792000" cy="2844000"/>
            <wp:effectExtent l="0" t="2222" r="0" b="0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ok 1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92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37F92" w14:textId="77777777" w:rsidR="00EE1F22" w:rsidRDefault="00EE1F22" w:rsidP="0085722F">
      <w:pPr>
        <w:rPr>
          <w:noProof/>
        </w:rPr>
      </w:pPr>
    </w:p>
    <w:p w14:paraId="56A62E63" w14:textId="27F3C864" w:rsidR="00EE1F22" w:rsidRDefault="0040122C" w:rsidP="0085722F">
      <w:pPr>
        <w:rPr>
          <w:noProof/>
        </w:rPr>
      </w:pPr>
      <w:r>
        <w:rPr>
          <w:noProof/>
        </w:rPr>
        <w:drawing>
          <wp:inline distT="0" distB="0" distL="0" distR="0" wp14:anchorId="4E5B7B05" wp14:editId="268B4EBA">
            <wp:extent cx="2844000" cy="2133000"/>
            <wp:effectExtent l="0" t="0" r="0" b="635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ok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1F22">
        <w:rPr>
          <w:noProof/>
        </w:rPr>
        <w:t xml:space="preserve">  </w:t>
      </w:r>
      <w:r w:rsidR="00EE1F22">
        <w:rPr>
          <w:noProof/>
        </w:rPr>
        <w:drawing>
          <wp:inline distT="0" distB="0" distL="0" distR="0" wp14:anchorId="2A0C3522" wp14:editId="315F3331">
            <wp:extent cx="2844000" cy="2133000"/>
            <wp:effectExtent l="0" t="0" r="0" b="635"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ok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CF696" w14:textId="3546474E" w:rsidR="0040122C" w:rsidRDefault="0040122C" w:rsidP="0085722F"/>
    <w:p w14:paraId="05953624" w14:textId="7E3EB037" w:rsidR="00D9336B" w:rsidRPr="00514CE6" w:rsidRDefault="00D9336B" w:rsidP="0085722F">
      <w:pPr>
        <w:sectPr w:rsidR="00D9336B" w:rsidRPr="00514CE6" w:rsidSect="002159A6">
          <w:footerReference w:type="default" r:id="rId18"/>
          <w:type w:val="continuous"/>
          <w:pgSz w:w="11906" w:h="16838"/>
          <w:pgMar w:top="1417" w:right="1417" w:bottom="1417" w:left="1417" w:header="709" w:footer="85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0310543F" wp14:editId="03FDD9EE">
            <wp:extent cx="2844000" cy="2133000"/>
            <wp:effectExtent l="0" t="0" r="0" b="635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ok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C4E">
        <w:t xml:space="preserve">  </w:t>
      </w:r>
      <w:r>
        <w:rPr>
          <w:noProof/>
        </w:rPr>
        <w:drawing>
          <wp:inline distT="0" distB="0" distL="0" distR="0" wp14:anchorId="3338D2D3" wp14:editId="799C7F61">
            <wp:extent cx="2844000" cy="2133000"/>
            <wp:effectExtent l="0" t="0" r="0" b="635"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ok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009FF" w14:textId="4BD4F4EB" w:rsidR="00105A26" w:rsidRDefault="00105A26" w:rsidP="00A4447C"/>
    <w:sectPr w:rsidR="00105A26" w:rsidSect="00514CE6">
      <w:type w:val="continuous"/>
      <w:pgSz w:w="11906" w:h="16838"/>
      <w:pgMar w:top="851" w:right="1418" w:bottom="1418" w:left="1418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EE275" w14:textId="77777777" w:rsidR="006A41B6" w:rsidRDefault="006A41B6" w:rsidP="006F75C2">
      <w:r>
        <w:separator/>
      </w:r>
    </w:p>
  </w:endnote>
  <w:endnote w:type="continuationSeparator" w:id="0">
    <w:p w14:paraId="5CDA9354" w14:textId="77777777" w:rsidR="006A41B6" w:rsidRDefault="006A41B6" w:rsidP="006F75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2383492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41C34A3A" w14:textId="77777777" w:rsidR="006224F5" w:rsidRPr="00D23E6C" w:rsidRDefault="006224F5">
        <w:pPr>
          <w:pStyle w:val="Pta"/>
          <w:jc w:val="right"/>
          <w:rPr>
            <w:sz w:val="16"/>
            <w:szCs w:val="16"/>
          </w:rPr>
        </w:pPr>
        <w:r w:rsidRPr="00D23E6C">
          <w:rPr>
            <w:noProof/>
            <w:sz w:val="16"/>
            <w:szCs w:val="16"/>
          </w:rPr>
          <w:fldChar w:fldCharType="begin"/>
        </w:r>
        <w:r w:rsidRPr="00D23E6C">
          <w:rPr>
            <w:noProof/>
            <w:sz w:val="16"/>
            <w:szCs w:val="16"/>
          </w:rPr>
          <w:instrText xml:space="preserve"> PAGE   \* MERGEFORMAT </w:instrText>
        </w:r>
        <w:r w:rsidRPr="00D23E6C">
          <w:rPr>
            <w:noProof/>
            <w:sz w:val="16"/>
            <w:szCs w:val="16"/>
          </w:rPr>
          <w:fldChar w:fldCharType="separate"/>
        </w:r>
        <w:r w:rsidR="00105A26">
          <w:rPr>
            <w:noProof/>
            <w:sz w:val="16"/>
            <w:szCs w:val="16"/>
          </w:rPr>
          <w:t>7</w:t>
        </w:r>
        <w:r w:rsidRPr="00D23E6C">
          <w:rPr>
            <w:noProof/>
            <w:sz w:val="16"/>
            <w:szCs w:val="16"/>
          </w:rPr>
          <w:fldChar w:fldCharType="end"/>
        </w:r>
      </w:p>
    </w:sdtContent>
  </w:sdt>
  <w:p w14:paraId="7C03791F" w14:textId="77777777" w:rsidR="006224F5" w:rsidRDefault="006224F5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A413FE" w14:textId="77777777" w:rsidR="006A41B6" w:rsidRDefault="006A41B6" w:rsidP="006F75C2">
      <w:r>
        <w:separator/>
      </w:r>
    </w:p>
  </w:footnote>
  <w:footnote w:type="continuationSeparator" w:id="0">
    <w:p w14:paraId="08E425B2" w14:textId="77777777" w:rsidR="006A41B6" w:rsidRDefault="006A41B6" w:rsidP="006F75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B21E5C"/>
    <w:multiLevelType w:val="hybridMultilevel"/>
    <w:tmpl w:val="C8D4E5A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B51844"/>
    <w:multiLevelType w:val="hybridMultilevel"/>
    <w:tmpl w:val="50041C46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2409F"/>
    <w:multiLevelType w:val="hybridMultilevel"/>
    <w:tmpl w:val="FF748B2A"/>
    <w:lvl w:ilvl="0" w:tplc="A66E5A1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B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B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B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B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B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F987780"/>
    <w:multiLevelType w:val="hybridMultilevel"/>
    <w:tmpl w:val="0CD80600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A0070E"/>
    <w:multiLevelType w:val="hybridMultilevel"/>
    <w:tmpl w:val="7CF8D904"/>
    <w:lvl w:ilvl="0" w:tplc="041B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B35376"/>
    <w:multiLevelType w:val="hybridMultilevel"/>
    <w:tmpl w:val="FD506C24"/>
    <w:lvl w:ilvl="0" w:tplc="FD24F6DE">
      <w:start w:val="1"/>
      <w:numFmt w:val="decimal"/>
      <w:lvlText w:val="%1."/>
      <w:lvlJc w:val="left"/>
      <w:pPr>
        <w:ind w:left="5748" w:hanging="360"/>
      </w:pPr>
      <w:rPr>
        <w:b w:val="0"/>
        <w:b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B73554"/>
    <w:multiLevelType w:val="hybridMultilevel"/>
    <w:tmpl w:val="3E64FB1C"/>
    <w:lvl w:ilvl="0" w:tplc="9FA2A9B6">
      <w:start w:val="3"/>
      <w:numFmt w:val="bullet"/>
      <w:lvlText w:val="-"/>
      <w:lvlJc w:val="left"/>
      <w:pPr>
        <w:ind w:left="1080" w:hanging="360"/>
      </w:pPr>
      <w:rPr>
        <w:rFonts w:ascii="Times New Roman" w:hAnsi="Times New Roman" w:hint="default"/>
        <w:color w:val="auto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3652095"/>
    <w:multiLevelType w:val="hybridMultilevel"/>
    <w:tmpl w:val="4A02AAA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7B558C"/>
    <w:multiLevelType w:val="hybridMultilevel"/>
    <w:tmpl w:val="6214FD1C"/>
    <w:lvl w:ilvl="0" w:tplc="BD701A68">
      <w:numFmt w:val="bullet"/>
      <w:lvlText w:val="-"/>
      <w:lvlJc w:val="left"/>
      <w:pPr>
        <w:ind w:left="2484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9" w15:restartNumberingAfterBreak="0">
    <w:nsid w:val="23BA5EB3"/>
    <w:multiLevelType w:val="hybridMultilevel"/>
    <w:tmpl w:val="F64EB9D0"/>
    <w:lvl w:ilvl="0" w:tplc="9DD45016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D20085"/>
    <w:multiLevelType w:val="hybridMultilevel"/>
    <w:tmpl w:val="4DB8206E"/>
    <w:lvl w:ilvl="0" w:tplc="A32A048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100421"/>
    <w:multiLevelType w:val="hybridMultilevel"/>
    <w:tmpl w:val="4C90C098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D0B3538"/>
    <w:multiLevelType w:val="hybridMultilevel"/>
    <w:tmpl w:val="1A58E468"/>
    <w:lvl w:ilvl="0" w:tplc="0F1ADDC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234B9F"/>
    <w:multiLevelType w:val="hybridMultilevel"/>
    <w:tmpl w:val="BE94AD4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536591"/>
    <w:multiLevelType w:val="hybridMultilevel"/>
    <w:tmpl w:val="49A6C46E"/>
    <w:lvl w:ilvl="0" w:tplc="2416D9B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6F13D7"/>
    <w:multiLevelType w:val="hybridMultilevel"/>
    <w:tmpl w:val="AA48398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FB4AC5"/>
    <w:multiLevelType w:val="hybridMultilevel"/>
    <w:tmpl w:val="71EE10B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387D49"/>
    <w:multiLevelType w:val="hybridMultilevel"/>
    <w:tmpl w:val="828810D2"/>
    <w:lvl w:ilvl="0" w:tplc="2F7C2178">
      <w:numFmt w:val="bullet"/>
      <w:lvlText w:val="-"/>
      <w:lvlJc w:val="left"/>
      <w:pPr>
        <w:ind w:left="249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3EEA60DF"/>
    <w:multiLevelType w:val="hybridMultilevel"/>
    <w:tmpl w:val="D9FAF060"/>
    <w:lvl w:ilvl="0" w:tplc="FFFFFFFF">
      <w:start w:val="1"/>
      <w:numFmt w:val="bullet"/>
      <w:lvlText w:val="-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9" w15:restartNumberingAfterBreak="0">
    <w:nsid w:val="408A3F45"/>
    <w:multiLevelType w:val="hybridMultilevel"/>
    <w:tmpl w:val="4DE0F656"/>
    <w:lvl w:ilvl="0" w:tplc="E892AFE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9B2AB6"/>
    <w:multiLevelType w:val="hybridMultilevel"/>
    <w:tmpl w:val="8940C6D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702198"/>
    <w:multiLevelType w:val="hybridMultilevel"/>
    <w:tmpl w:val="D386547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B41777"/>
    <w:multiLevelType w:val="hybridMultilevel"/>
    <w:tmpl w:val="0538AA6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E46263"/>
    <w:multiLevelType w:val="hybridMultilevel"/>
    <w:tmpl w:val="AC441C86"/>
    <w:lvl w:ilvl="0" w:tplc="B4106602">
      <w:start w:val="1"/>
      <w:numFmt w:val="lowerLetter"/>
      <w:lvlText w:val="%1)"/>
      <w:lvlJc w:val="left"/>
      <w:pPr>
        <w:ind w:left="720" w:hanging="360"/>
      </w:pPr>
      <w:rPr>
        <w:b w:val="0"/>
        <w:bCs/>
        <w:i w:val="0"/>
        <w:iCs w:val="0"/>
        <w:color w:val="auto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DC3F0F"/>
    <w:multiLevelType w:val="hybridMultilevel"/>
    <w:tmpl w:val="A86CAADE"/>
    <w:lvl w:ilvl="0" w:tplc="FFFFFFFF">
      <w:start w:val="1"/>
      <w:numFmt w:val="bullet"/>
      <w:lvlText w:val="-"/>
      <w:lvlJc w:val="left"/>
      <w:pPr>
        <w:ind w:left="120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5" w15:restartNumberingAfterBreak="0">
    <w:nsid w:val="58FD2229"/>
    <w:multiLevelType w:val="hybridMultilevel"/>
    <w:tmpl w:val="E44863FA"/>
    <w:lvl w:ilvl="0" w:tplc="3DAE9920">
      <w:numFmt w:val="bullet"/>
      <w:lvlText w:val="-"/>
      <w:lvlJc w:val="left"/>
      <w:pPr>
        <w:ind w:left="249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6" w15:restartNumberingAfterBreak="0">
    <w:nsid w:val="5D9A140E"/>
    <w:multiLevelType w:val="hybridMultilevel"/>
    <w:tmpl w:val="0C4C402A"/>
    <w:lvl w:ilvl="0" w:tplc="F756674A">
      <w:start w:val="1"/>
      <w:numFmt w:val="upperLetter"/>
      <w:lvlText w:val="%1."/>
      <w:lvlJc w:val="left"/>
      <w:pPr>
        <w:ind w:left="2906" w:hanging="360"/>
      </w:pPr>
    </w:lvl>
    <w:lvl w:ilvl="1" w:tplc="041B0019">
      <w:start w:val="1"/>
      <w:numFmt w:val="lowerLetter"/>
      <w:lvlText w:val="%2."/>
      <w:lvlJc w:val="left"/>
      <w:pPr>
        <w:ind w:left="3626" w:hanging="360"/>
      </w:pPr>
    </w:lvl>
    <w:lvl w:ilvl="2" w:tplc="041B001B">
      <w:start w:val="1"/>
      <w:numFmt w:val="lowerRoman"/>
      <w:lvlText w:val="%3."/>
      <w:lvlJc w:val="right"/>
      <w:pPr>
        <w:ind w:left="4346" w:hanging="180"/>
      </w:pPr>
    </w:lvl>
    <w:lvl w:ilvl="3" w:tplc="041B000F">
      <w:start w:val="1"/>
      <w:numFmt w:val="decimal"/>
      <w:lvlText w:val="%4."/>
      <w:lvlJc w:val="left"/>
      <w:pPr>
        <w:ind w:left="5066" w:hanging="360"/>
      </w:pPr>
    </w:lvl>
    <w:lvl w:ilvl="4" w:tplc="041B0019">
      <w:start w:val="1"/>
      <w:numFmt w:val="lowerLetter"/>
      <w:lvlText w:val="%5."/>
      <w:lvlJc w:val="left"/>
      <w:pPr>
        <w:ind w:left="5786" w:hanging="360"/>
      </w:pPr>
    </w:lvl>
    <w:lvl w:ilvl="5" w:tplc="041B001B">
      <w:start w:val="1"/>
      <w:numFmt w:val="lowerRoman"/>
      <w:lvlText w:val="%6."/>
      <w:lvlJc w:val="right"/>
      <w:pPr>
        <w:ind w:left="6506" w:hanging="180"/>
      </w:pPr>
    </w:lvl>
    <w:lvl w:ilvl="6" w:tplc="041B000F">
      <w:start w:val="1"/>
      <w:numFmt w:val="decimal"/>
      <w:lvlText w:val="%7."/>
      <w:lvlJc w:val="left"/>
      <w:pPr>
        <w:ind w:left="7226" w:hanging="360"/>
      </w:pPr>
    </w:lvl>
    <w:lvl w:ilvl="7" w:tplc="041B0019">
      <w:start w:val="1"/>
      <w:numFmt w:val="lowerLetter"/>
      <w:lvlText w:val="%8."/>
      <w:lvlJc w:val="left"/>
      <w:pPr>
        <w:ind w:left="7946" w:hanging="360"/>
      </w:pPr>
    </w:lvl>
    <w:lvl w:ilvl="8" w:tplc="041B001B">
      <w:start w:val="1"/>
      <w:numFmt w:val="lowerRoman"/>
      <w:lvlText w:val="%9."/>
      <w:lvlJc w:val="right"/>
      <w:pPr>
        <w:ind w:left="8666" w:hanging="180"/>
      </w:pPr>
    </w:lvl>
  </w:abstractNum>
  <w:abstractNum w:abstractNumId="27" w15:restartNumberingAfterBreak="0">
    <w:nsid w:val="5DE320D5"/>
    <w:multiLevelType w:val="hybridMultilevel"/>
    <w:tmpl w:val="10806C12"/>
    <w:lvl w:ilvl="0" w:tplc="B7D2828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574DED"/>
    <w:multiLevelType w:val="hybridMultilevel"/>
    <w:tmpl w:val="7A9E80DA"/>
    <w:lvl w:ilvl="0" w:tplc="041B0017">
      <w:start w:val="1"/>
      <w:numFmt w:val="lowerLetter"/>
      <w:lvlText w:val="%1)"/>
      <w:lvlJc w:val="left"/>
      <w:pPr>
        <w:ind w:left="786" w:hanging="360"/>
      </w:pPr>
    </w:lvl>
    <w:lvl w:ilvl="1" w:tplc="041B0019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41B001B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041B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B0019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041B001B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041B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B0019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041B001B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29" w15:restartNumberingAfterBreak="0">
    <w:nsid w:val="668265B4"/>
    <w:multiLevelType w:val="hybridMultilevel"/>
    <w:tmpl w:val="D05AA25C"/>
    <w:lvl w:ilvl="0" w:tplc="C4F4700A">
      <w:start w:val="1"/>
      <w:numFmt w:val="decimal"/>
      <w:lvlText w:val="%1."/>
      <w:lvlJc w:val="left"/>
      <w:pPr>
        <w:ind w:left="780" w:hanging="42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A8011C"/>
    <w:multiLevelType w:val="hybridMultilevel"/>
    <w:tmpl w:val="2B1C54A6"/>
    <w:lvl w:ilvl="0" w:tplc="4C6887D4">
      <w:start w:val="1"/>
      <w:numFmt w:val="decimal"/>
      <w:lvlText w:val="%1."/>
      <w:lvlJc w:val="left"/>
      <w:pPr>
        <w:ind w:left="1059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79" w:hanging="360"/>
      </w:pPr>
    </w:lvl>
    <w:lvl w:ilvl="2" w:tplc="041B001B" w:tentative="1">
      <w:start w:val="1"/>
      <w:numFmt w:val="lowerRoman"/>
      <w:lvlText w:val="%3."/>
      <w:lvlJc w:val="right"/>
      <w:pPr>
        <w:ind w:left="2499" w:hanging="180"/>
      </w:pPr>
    </w:lvl>
    <w:lvl w:ilvl="3" w:tplc="041B000F" w:tentative="1">
      <w:start w:val="1"/>
      <w:numFmt w:val="decimal"/>
      <w:lvlText w:val="%4."/>
      <w:lvlJc w:val="left"/>
      <w:pPr>
        <w:ind w:left="3219" w:hanging="360"/>
      </w:pPr>
    </w:lvl>
    <w:lvl w:ilvl="4" w:tplc="041B0019" w:tentative="1">
      <w:start w:val="1"/>
      <w:numFmt w:val="lowerLetter"/>
      <w:lvlText w:val="%5."/>
      <w:lvlJc w:val="left"/>
      <w:pPr>
        <w:ind w:left="3939" w:hanging="360"/>
      </w:pPr>
    </w:lvl>
    <w:lvl w:ilvl="5" w:tplc="041B001B" w:tentative="1">
      <w:start w:val="1"/>
      <w:numFmt w:val="lowerRoman"/>
      <w:lvlText w:val="%6."/>
      <w:lvlJc w:val="right"/>
      <w:pPr>
        <w:ind w:left="4659" w:hanging="180"/>
      </w:pPr>
    </w:lvl>
    <w:lvl w:ilvl="6" w:tplc="041B000F" w:tentative="1">
      <w:start w:val="1"/>
      <w:numFmt w:val="decimal"/>
      <w:lvlText w:val="%7."/>
      <w:lvlJc w:val="left"/>
      <w:pPr>
        <w:ind w:left="5379" w:hanging="360"/>
      </w:pPr>
    </w:lvl>
    <w:lvl w:ilvl="7" w:tplc="041B0019" w:tentative="1">
      <w:start w:val="1"/>
      <w:numFmt w:val="lowerLetter"/>
      <w:lvlText w:val="%8."/>
      <w:lvlJc w:val="left"/>
      <w:pPr>
        <w:ind w:left="6099" w:hanging="360"/>
      </w:pPr>
    </w:lvl>
    <w:lvl w:ilvl="8" w:tplc="041B001B" w:tentative="1">
      <w:start w:val="1"/>
      <w:numFmt w:val="lowerRoman"/>
      <w:lvlText w:val="%9."/>
      <w:lvlJc w:val="right"/>
      <w:pPr>
        <w:ind w:left="6819" w:hanging="180"/>
      </w:pPr>
    </w:lvl>
  </w:abstractNum>
  <w:abstractNum w:abstractNumId="31" w15:restartNumberingAfterBreak="0">
    <w:nsid w:val="693C7B79"/>
    <w:multiLevelType w:val="hybridMultilevel"/>
    <w:tmpl w:val="6952D80E"/>
    <w:lvl w:ilvl="0" w:tplc="041B0001">
      <w:start w:val="1"/>
      <w:numFmt w:val="bullet"/>
      <w:lvlText w:val=""/>
      <w:lvlJc w:val="left"/>
      <w:pPr>
        <w:ind w:left="105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49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3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5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7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09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18" w:hanging="360"/>
      </w:pPr>
      <w:rPr>
        <w:rFonts w:ascii="Wingdings" w:hAnsi="Wingdings" w:hint="default"/>
      </w:rPr>
    </w:lvl>
  </w:abstractNum>
  <w:abstractNum w:abstractNumId="32" w15:restartNumberingAfterBreak="0">
    <w:nsid w:val="714125EC"/>
    <w:multiLevelType w:val="hybridMultilevel"/>
    <w:tmpl w:val="27429A0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34443B8"/>
    <w:multiLevelType w:val="hybridMultilevel"/>
    <w:tmpl w:val="EA1A99C8"/>
    <w:lvl w:ilvl="0" w:tplc="2FC879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DE72FC"/>
    <w:multiLevelType w:val="hybridMultilevel"/>
    <w:tmpl w:val="A9A6EDD2"/>
    <w:lvl w:ilvl="0" w:tplc="514C3A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4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79119E"/>
    <w:multiLevelType w:val="hybridMultilevel"/>
    <w:tmpl w:val="C4A0D8D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29362302">
    <w:abstractNumId w:val="19"/>
  </w:num>
  <w:num w:numId="2" w16cid:durableId="1057363725">
    <w:abstractNumId w:val="2"/>
  </w:num>
  <w:num w:numId="3" w16cid:durableId="1297374567">
    <w:abstractNumId w:val="12"/>
  </w:num>
  <w:num w:numId="4" w16cid:durableId="1032999448">
    <w:abstractNumId w:val="30"/>
  </w:num>
  <w:num w:numId="5" w16cid:durableId="903300237">
    <w:abstractNumId w:val="14"/>
  </w:num>
  <w:num w:numId="6" w16cid:durableId="1747150328">
    <w:abstractNumId w:val="10"/>
  </w:num>
  <w:num w:numId="7" w16cid:durableId="193744393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38887492">
    <w:abstractNumId w:val="17"/>
  </w:num>
  <w:num w:numId="9" w16cid:durableId="1310936011">
    <w:abstractNumId w:val="25"/>
  </w:num>
  <w:num w:numId="10" w16cid:durableId="1226262035">
    <w:abstractNumId w:val="11"/>
  </w:num>
  <w:num w:numId="11" w16cid:durableId="737093369">
    <w:abstractNumId w:val="24"/>
  </w:num>
  <w:num w:numId="12" w16cid:durableId="1283465196">
    <w:abstractNumId w:val="18"/>
  </w:num>
  <w:num w:numId="13" w16cid:durableId="167410459">
    <w:abstractNumId w:val="33"/>
  </w:num>
  <w:num w:numId="14" w16cid:durableId="5632536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53308208">
    <w:abstractNumId w:val="21"/>
  </w:num>
  <w:num w:numId="16" w16cid:durableId="509492488">
    <w:abstractNumId w:val="15"/>
  </w:num>
  <w:num w:numId="17" w16cid:durableId="675883961">
    <w:abstractNumId w:val="34"/>
  </w:num>
  <w:num w:numId="18" w16cid:durableId="795219962">
    <w:abstractNumId w:val="3"/>
  </w:num>
  <w:num w:numId="19" w16cid:durableId="1530408831">
    <w:abstractNumId w:val="8"/>
  </w:num>
  <w:num w:numId="20" w16cid:durableId="687217026">
    <w:abstractNumId w:val="28"/>
  </w:num>
  <w:num w:numId="21" w16cid:durableId="268860511">
    <w:abstractNumId w:val="16"/>
  </w:num>
  <w:num w:numId="22" w16cid:durableId="1395347164">
    <w:abstractNumId w:val="1"/>
  </w:num>
  <w:num w:numId="23" w16cid:durableId="1590500735">
    <w:abstractNumId w:val="35"/>
  </w:num>
  <w:num w:numId="24" w16cid:durableId="332344091">
    <w:abstractNumId w:val="7"/>
  </w:num>
  <w:num w:numId="25" w16cid:durableId="1532760755">
    <w:abstractNumId w:val="4"/>
  </w:num>
  <w:num w:numId="26" w16cid:durableId="1840388725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 w16cid:durableId="1078014296">
    <w:abstractNumId w:val="22"/>
  </w:num>
  <w:num w:numId="28" w16cid:durableId="1497570652">
    <w:abstractNumId w:val="0"/>
  </w:num>
  <w:num w:numId="29" w16cid:durableId="1889805683">
    <w:abstractNumId w:val="27"/>
  </w:num>
  <w:num w:numId="30" w16cid:durableId="2073311373">
    <w:abstractNumId w:val="20"/>
  </w:num>
  <w:num w:numId="31" w16cid:durableId="798960795">
    <w:abstractNumId w:val="32"/>
  </w:num>
  <w:num w:numId="32" w16cid:durableId="1179537337">
    <w:abstractNumId w:val="31"/>
  </w:num>
  <w:num w:numId="33" w16cid:durableId="1230769174">
    <w:abstractNumId w:val="29"/>
  </w:num>
  <w:num w:numId="34" w16cid:durableId="281572877">
    <w:abstractNumId w:val="13"/>
  </w:num>
  <w:num w:numId="35" w16cid:durableId="1391533376">
    <w:abstractNumId w:val="9"/>
  </w:num>
  <w:num w:numId="36" w16cid:durableId="1283415059">
    <w:abstractNumId w:val="6"/>
  </w:num>
  <w:num w:numId="37" w16cid:durableId="148793316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3E9"/>
    <w:rsid w:val="00005B81"/>
    <w:rsid w:val="00006423"/>
    <w:rsid w:val="0002126E"/>
    <w:rsid w:val="00023913"/>
    <w:rsid w:val="000243AF"/>
    <w:rsid w:val="000264D7"/>
    <w:rsid w:val="00027462"/>
    <w:rsid w:val="00033ABD"/>
    <w:rsid w:val="000350DB"/>
    <w:rsid w:val="00035F6F"/>
    <w:rsid w:val="000418C0"/>
    <w:rsid w:val="00046799"/>
    <w:rsid w:val="00051D21"/>
    <w:rsid w:val="00061BF0"/>
    <w:rsid w:val="00064A12"/>
    <w:rsid w:val="00067E59"/>
    <w:rsid w:val="00072F2F"/>
    <w:rsid w:val="000831DA"/>
    <w:rsid w:val="00097B42"/>
    <w:rsid w:val="000A0D3B"/>
    <w:rsid w:val="000A1DCF"/>
    <w:rsid w:val="000B0AB0"/>
    <w:rsid w:val="000B41EA"/>
    <w:rsid w:val="000B4DA4"/>
    <w:rsid w:val="000B5FB5"/>
    <w:rsid w:val="000B6A56"/>
    <w:rsid w:val="000D0DF9"/>
    <w:rsid w:val="000D3750"/>
    <w:rsid w:val="000E4952"/>
    <w:rsid w:val="000F3189"/>
    <w:rsid w:val="00102E50"/>
    <w:rsid w:val="00105A26"/>
    <w:rsid w:val="00111252"/>
    <w:rsid w:val="00120716"/>
    <w:rsid w:val="0013463F"/>
    <w:rsid w:val="00141A37"/>
    <w:rsid w:val="001511D0"/>
    <w:rsid w:val="00172E65"/>
    <w:rsid w:val="00196ED1"/>
    <w:rsid w:val="001B3A35"/>
    <w:rsid w:val="001B5C9F"/>
    <w:rsid w:val="001B7C39"/>
    <w:rsid w:val="001C03CD"/>
    <w:rsid w:val="001C1FEB"/>
    <w:rsid w:val="001C6029"/>
    <w:rsid w:val="001E190F"/>
    <w:rsid w:val="001E2C6D"/>
    <w:rsid w:val="001E482F"/>
    <w:rsid w:val="001F05B5"/>
    <w:rsid w:val="001F1D50"/>
    <w:rsid w:val="001F4621"/>
    <w:rsid w:val="00205A71"/>
    <w:rsid w:val="002159A6"/>
    <w:rsid w:val="0021764C"/>
    <w:rsid w:val="00233ACE"/>
    <w:rsid w:val="00235E75"/>
    <w:rsid w:val="00241B41"/>
    <w:rsid w:val="0024480D"/>
    <w:rsid w:val="00247187"/>
    <w:rsid w:val="002544F7"/>
    <w:rsid w:val="0027507F"/>
    <w:rsid w:val="00275981"/>
    <w:rsid w:val="0028074D"/>
    <w:rsid w:val="00281982"/>
    <w:rsid w:val="00287341"/>
    <w:rsid w:val="00287E2F"/>
    <w:rsid w:val="0029080C"/>
    <w:rsid w:val="002958AD"/>
    <w:rsid w:val="002A2116"/>
    <w:rsid w:val="002A4EF8"/>
    <w:rsid w:val="002C23ED"/>
    <w:rsid w:val="002C3A13"/>
    <w:rsid w:val="002C494E"/>
    <w:rsid w:val="002D7E29"/>
    <w:rsid w:val="002E17F7"/>
    <w:rsid w:val="002E3378"/>
    <w:rsid w:val="002E6958"/>
    <w:rsid w:val="003018A9"/>
    <w:rsid w:val="00306F80"/>
    <w:rsid w:val="0031200F"/>
    <w:rsid w:val="00333052"/>
    <w:rsid w:val="00335D15"/>
    <w:rsid w:val="00337497"/>
    <w:rsid w:val="00337C1E"/>
    <w:rsid w:val="00347A62"/>
    <w:rsid w:val="00351A2C"/>
    <w:rsid w:val="0035275A"/>
    <w:rsid w:val="0035550D"/>
    <w:rsid w:val="00364212"/>
    <w:rsid w:val="00395F74"/>
    <w:rsid w:val="003D205D"/>
    <w:rsid w:val="003D312A"/>
    <w:rsid w:val="003E339A"/>
    <w:rsid w:val="003E5C92"/>
    <w:rsid w:val="003E66AF"/>
    <w:rsid w:val="003F5676"/>
    <w:rsid w:val="0040122C"/>
    <w:rsid w:val="00404896"/>
    <w:rsid w:val="0040559C"/>
    <w:rsid w:val="0040652F"/>
    <w:rsid w:val="004068FB"/>
    <w:rsid w:val="004147DF"/>
    <w:rsid w:val="00421262"/>
    <w:rsid w:val="00433295"/>
    <w:rsid w:val="00437E1E"/>
    <w:rsid w:val="00470A71"/>
    <w:rsid w:val="00470BA6"/>
    <w:rsid w:val="00470F61"/>
    <w:rsid w:val="004759EF"/>
    <w:rsid w:val="00483809"/>
    <w:rsid w:val="004839D8"/>
    <w:rsid w:val="00485D60"/>
    <w:rsid w:val="00486757"/>
    <w:rsid w:val="00487AF5"/>
    <w:rsid w:val="00496255"/>
    <w:rsid w:val="004B1DC4"/>
    <w:rsid w:val="004B5172"/>
    <w:rsid w:val="004B7F86"/>
    <w:rsid w:val="004D4CA1"/>
    <w:rsid w:val="004D6949"/>
    <w:rsid w:val="004F03AD"/>
    <w:rsid w:val="004F63BB"/>
    <w:rsid w:val="004F6C30"/>
    <w:rsid w:val="004F7179"/>
    <w:rsid w:val="00505B21"/>
    <w:rsid w:val="00514CE6"/>
    <w:rsid w:val="00523461"/>
    <w:rsid w:val="0052656D"/>
    <w:rsid w:val="00534CCD"/>
    <w:rsid w:val="00536D96"/>
    <w:rsid w:val="0054156D"/>
    <w:rsid w:val="00544BF3"/>
    <w:rsid w:val="00564A36"/>
    <w:rsid w:val="00570EC1"/>
    <w:rsid w:val="00572E68"/>
    <w:rsid w:val="00575CF7"/>
    <w:rsid w:val="00585870"/>
    <w:rsid w:val="005915C2"/>
    <w:rsid w:val="00595E0D"/>
    <w:rsid w:val="005A0E31"/>
    <w:rsid w:val="005A789C"/>
    <w:rsid w:val="005B0C41"/>
    <w:rsid w:val="005B24CC"/>
    <w:rsid w:val="005C4A04"/>
    <w:rsid w:val="005C75C7"/>
    <w:rsid w:val="005C794B"/>
    <w:rsid w:val="005D63DA"/>
    <w:rsid w:val="005E40BD"/>
    <w:rsid w:val="005F00F8"/>
    <w:rsid w:val="005F76F1"/>
    <w:rsid w:val="0060655A"/>
    <w:rsid w:val="00611FCF"/>
    <w:rsid w:val="006153E6"/>
    <w:rsid w:val="00617931"/>
    <w:rsid w:val="00621AAA"/>
    <w:rsid w:val="006224F5"/>
    <w:rsid w:val="00626D3B"/>
    <w:rsid w:val="0063737D"/>
    <w:rsid w:val="00640D16"/>
    <w:rsid w:val="00641E12"/>
    <w:rsid w:val="00647154"/>
    <w:rsid w:val="00647452"/>
    <w:rsid w:val="00654531"/>
    <w:rsid w:val="00662EC1"/>
    <w:rsid w:val="006657DC"/>
    <w:rsid w:val="00666128"/>
    <w:rsid w:val="00672494"/>
    <w:rsid w:val="0068058A"/>
    <w:rsid w:val="00682426"/>
    <w:rsid w:val="00684AF3"/>
    <w:rsid w:val="006935A6"/>
    <w:rsid w:val="006A16D5"/>
    <w:rsid w:val="006A41B6"/>
    <w:rsid w:val="006A7E80"/>
    <w:rsid w:val="006B11AE"/>
    <w:rsid w:val="006B38D4"/>
    <w:rsid w:val="006B72B6"/>
    <w:rsid w:val="006B77BF"/>
    <w:rsid w:val="006C2826"/>
    <w:rsid w:val="006C5663"/>
    <w:rsid w:val="006C56B2"/>
    <w:rsid w:val="006E4DD2"/>
    <w:rsid w:val="006E5B5E"/>
    <w:rsid w:val="006E7ABA"/>
    <w:rsid w:val="006F75C2"/>
    <w:rsid w:val="00704D66"/>
    <w:rsid w:val="007165EB"/>
    <w:rsid w:val="00721F70"/>
    <w:rsid w:val="00733513"/>
    <w:rsid w:val="007341D2"/>
    <w:rsid w:val="007374B6"/>
    <w:rsid w:val="00741F40"/>
    <w:rsid w:val="0074218F"/>
    <w:rsid w:val="007464E9"/>
    <w:rsid w:val="007602FA"/>
    <w:rsid w:val="007622B8"/>
    <w:rsid w:val="00766FC2"/>
    <w:rsid w:val="00774263"/>
    <w:rsid w:val="00777B04"/>
    <w:rsid w:val="00780853"/>
    <w:rsid w:val="0078197A"/>
    <w:rsid w:val="007829C7"/>
    <w:rsid w:val="00792357"/>
    <w:rsid w:val="00797D66"/>
    <w:rsid w:val="007A2A36"/>
    <w:rsid w:val="007A4865"/>
    <w:rsid w:val="007B277D"/>
    <w:rsid w:val="007B6694"/>
    <w:rsid w:val="007C16AC"/>
    <w:rsid w:val="007C188A"/>
    <w:rsid w:val="007C2453"/>
    <w:rsid w:val="007C27DD"/>
    <w:rsid w:val="007C2936"/>
    <w:rsid w:val="007C60C0"/>
    <w:rsid w:val="007E1302"/>
    <w:rsid w:val="007E5317"/>
    <w:rsid w:val="007F43A2"/>
    <w:rsid w:val="00802E8F"/>
    <w:rsid w:val="00804359"/>
    <w:rsid w:val="0081071B"/>
    <w:rsid w:val="00835D42"/>
    <w:rsid w:val="00841183"/>
    <w:rsid w:val="008442CF"/>
    <w:rsid w:val="0085722F"/>
    <w:rsid w:val="008609F3"/>
    <w:rsid w:val="0086224B"/>
    <w:rsid w:val="008654C2"/>
    <w:rsid w:val="00874011"/>
    <w:rsid w:val="008763B2"/>
    <w:rsid w:val="008821F4"/>
    <w:rsid w:val="008839BA"/>
    <w:rsid w:val="00886918"/>
    <w:rsid w:val="00891055"/>
    <w:rsid w:val="008958C8"/>
    <w:rsid w:val="00896146"/>
    <w:rsid w:val="008A1166"/>
    <w:rsid w:val="008A6FD5"/>
    <w:rsid w:val="008B36DE"/>
    <w:rsid w:val="008B5AA2"/>
    <w:rsid w:val="008C49D7"/>
    <w:rsid w:val="008C50A6"/>
    <w:rsid w:val="008C7422"/>
    <w:rsid w:val="008D607F"/>
    <w:rsid w:val="008E75B4"/>
    <w:rsid w:val="008F2382"/>
    <w:rsid w:val="008F58A6"/>
    <w:rsid w:val="008F6B28"/>
    <w:rsid w:val="00920409"/>
    <w:rsid w:val="0092465B"/>
    <w:rsid w:val="00924B8E"/>
    <w:rsid w:val="0092514E"/>
    <w:rsid w:val="00930FFB"/>
    <w:rsid w:val="00933DD9"/>
    <w:rsid w:val="00934619"/>
    <w:rsid w:val="00936AA2"/>
    <w:rsid w:val="00950812"/>
    <w:rsid w:val="0096147B"/>
    <w:rsid w:val="00967536"/>
    <w:rsid w:val="0096773F"/>
    <w:rsid w:val="00970390"/>
    <w:rsid w:val="009745BE"/>
    <w:rsid w:val="00975374"/>
    <w:rsid w:val="00986CE5"/>
    <w:rsid w:val="009A4C59"/>
    <w:rsid w:val="009A572E"/>
    <w:rsid w:val="009A77F2"/>
    <w:rsid w:val="009A7FA3"/>
    <w:rsid w:val="009B0F43"/>
    <w:rsid w:val="009B1680"/>
    <w:rsid w:val="009C1DDC"/>
    <w:rsid w:val="009C67CD"/>
    <w:rsid w:val="009C76F2"/>
    <w:rsid w:val="009D16A4"/>
    <w:rsid w:val="009D38F6"/>
    <w:rsid w:val="009D58B9"/>
    <w:rsid w:val="009D5D1A"/>
    <w:rsid w:val="009F24B2"/>
    <w:rsid w:val="00A1210E"/>
    <w:rsid w:val="00A12F9F"/>
    <w:rsid w:val="00A26353"/>
    <w:rsid w:val="00A27B36"/>
    <w:rsid w:val="00A27B76"/>
    <w:rsid w:val="00A30D15"/>
    <w:rsid w:val="00A4447C"/>
    <w:rsid w:val="00A511A8"/>
    <w:rsid w:val="00A55A6F"/>
    <w:rsid w:val="00A60275"/>
    <w:rsid w:val="00A67CF8"/>
    <w:rsid w:val="00A77824"/>
    <w:rsid w:val="00A802FE"/>
    <w:rsid w:val="00A818C3"/>
    <w:rsid w:val="00A87E88"/>
    <w:rsid w:val="00A93503"/>
    <w:rsid w:val="00AA292D"/>
    <w:rsid w:val="00AA66E7"/>
    <w:rsid w:val="00AB1E07"/>
    <w:rsid w:val="00AB5FEA"/>
    <w:rsid w:val="00AB7CA2"/>
    <w:rsid w:val="00AC2147"/>
    <w:rsid w:val="00AC5D35"/>
    <w:rsid w:val="00AD2A6D"/>
    <w:rsid w:val="00AD2E94"/>
    <w:rsid w:val="00AD65E5"/>
    <w:rsid w:val="00AE03D0"/>
    <w:rsid w:val="00AE45D3"/>
    <w:rsid w:val="00AE774D"/>
    <w:rsid w:val="00AF02FB"/>
    <w:rsid w:val="00B05A95"/>
    <w:rsid w:val="00B123C9"/>
    <w:rsid w:val="00B129A3"/>
    <w:rsid w:val="00B248D7"/>
    <w:rsid w:val="00B3353E"/>
    <w:rsid w:val="00B47A40"/>
    <w:rsid w:val="00B55012"/>
    <w:rsid w:val="00B63147"/>
    <w:rsid w:val="00B9262E"/>
    <w:rsid w:val="00BA350D"/>
    <w:rsid w:val="00BA35D4"/>
    <w:rsid w:val="00BA77F9"/>
    <w:rsid w:val="00BB39FC"/>
    <w:rsid w:val="00BB71D8"/>
    <w:rsid w:val="00BC19EF"/>
    <w:rsid w:val="00BC1FA8"/>
    <w:rsid w:val="00BC21A4"/>
    <w:rsid w:val="00BC67C2"/>
    <w:rsid w:val="00BD642C"/>
    <w:rsid w:val="00BD7435"/>
    <w:rsid w:val="00BE133C"/>
    <w:rsid w:val="00BF131E"/>
    <w:rsid w:val="00BF3C0F"/>
    <w:rsid w:val="00BF3DAB"/>
    <w:rsid w:val="00C054A8"/>
    <w:rsid w:val="00C24181"/>
    <w:rsid w:val="00C2500F"/>
    <w:rsid w:val="00C30855"/>
    <w:rsid w:val="00C50935"/>
    <w:rsid w:val="00C5533A"/>
    <w:rsid w:val="00C556D8"/>
    <w:rsid w:val="00C61529"/>
    <w:rsid w:val="00C64221"/>
    <w:rsid w:val="00C64EB2"/>
    <w:rsid w:val="00C66D38"/>
    <w:rsid w:val="00C729C1"/>
    <w:rsid w:val="00C73D7B"/>
    <w:rsid w:val="00C83FE6"/>
    <w:rsid w:val="00CB2090"/>
    <w:rsid w:val="00CB474A"/>
    <w:rsid w:val="00CB74FE"/>
    <w:rsid w:val="00CE0798"/>
    <w:rsid w:val="00CE0EA6"/>
    <w:rsid w:val="00CE5C92"/>
    <w:rsid w:val="00CF1268"/>
    <w:rsid w:val="00CF42E8"/>
    <w:rsid w:val="00CF4912"/>
    <w:rsid w:val="00CF6863"/>
    <w:rsid w:val="00D00C88"/>
    <w:rsid w:val="00D04F83"/>
    <w:rsid w:val="00D07C5D"/>
    <w:rsid w:val="00D21BB4"/>
    <w:rsid w:val="00D224A1"/>
    <w:rsid w:val="00D23E6C"/>
    <w:rsid w:val="00D2597D"/>
    <w:rsid w:val="00D30A26"/>
    <w:rsid w:val="00D3371A"/>
    <w:rsid w:val="00D35728"/>
    <w:rsid w:val="00D35D31"/>
    <w:rsid w:val="00D4355D"/>
    <w:rsid w:val="00D45473"/>
    <w:rsid w:val="00D62344"/>
    <w:rsid w:val="00D64B17"/>
    <w:rsid w:val="00D86543"/>
    <w:rsid w:val="00D9336B"/>
    <w:rsid w:val="00D941C9"/>
    <w:rsid w:val="00DA1CDD"/>
    <w:rsid w:val="00DB0A0E"/>
    <w:rsid w:val="00DB2ED1"/>
    <w:rsid w:val="00DB55D4"/>
    <w:rsid w:val="00DB7093"/>
    <w:rsid w:val="00DC187F"/>
    <w:rsid w:val="00DC24FE"/>
    <w:rsid w:val="00DC30FD"/>
    <w:rsid w:val="00DC3893"/>
    <w:rsid w:val="00DC48C3"/>
    <w:rsid w:val="00DC65AB"/>
    <w:rsid w:val="00DD2E30"/>
    <w:rsid w:val="00DD7CCD"/>
    <w:rsid w:val="00DE7792"/>
    <w:rsid w:val="00DF13BF"/>
    <w:rsid w:val="00DF39B9"/>
    <w:rsid w:val="00E05A3D"/>
    <w:rsid w:val="00E24755"/>
    <w:rsid w:val="00E31794"/>
    <w:rsid w:val="00E322C0"/>
    <w:rsid w:val="00E3431A"/>
    <w:rsid w:val="00E35F21"/>
    <w:rsid w:val="00E63262"/>
    <w:rsid w:val="00E7599B"/>
    <w:rsid w:val="00E81484"/>
    <w:rsid w:val="00E86EB9"/>
    <w:rsid w:val="00E90BF6"/>
    <w:rsid w:val="00E93958"/>
    <w:rsid w:val="00EA20C1"/>
    <w:rsid w:val="00EA688B"/>
    <w:rsid w:val="00EB2C19"/>
    <w:rsid w:val="00EC1A76"/>
    <w:rsid w:val="00EC4153"/>
    <w:rsid w:val="00ED02E7"/>
    <w:rsid w:val="00ED72C1"/>
    <w:rsid w:val="00EE1F22"/>
    <w:rsid w:val="00EE2020"/>
    <w:rsid w:val="00EE636B"/>
    <w:rsid w:val="00F05EF3"/>
    <w:rsid w:val="00F12C4E"/>
    <w:rsid w:val="00F16425"/>
    <w:rsid w:val="00F21B0F"/>
    <w:rsid w:val="00F332A6"/>
    <w:rsid w:val="00F506F7"/>
    <w:rsid w:val="00F54460"/>
    <w:rsid w:val="00F573BE"/>
    <w:rsid w:val="00F60AD1"/>
    <w:rsid w:val="00F64D93"/>
    <w:rsid w:val="00F653E9"/>
    <w:rsid w:val="00F727D9"/>
    <w:rsid w:val="00F733D8"/>
    <w:rsid w:val="00F74159"/>
    <w:rsid w:val="00F80D05"/>
    <w:rsid w:val="00F87277"/>
    <w:rsid w:val="00F94565"/>
    <w:rsid w:val="00FA4E60"/>
    <w:rsid w:val="00FA5B9C"/>
    <w:rsid w:val="00FA7B72"/>
    <w:rsid w:val="00FB0328"/>
    <w:rsid w:val="00FB0989"/>
    <w:rsid w:val="00FD0B06"/>
    <w:rsid w:val="00FD4DFB"/>
    <w:rsid w:val="00FE17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182F5"/>
  <w15:docId w15:val="{F9BBE42F-8541-4E63-9838-8D05820F0C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4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F653E9"/>
    <w:pPr>
      <w:spacing w:after="0" w:line="240" w:lineRule="auto"/>
    </w:pPr>
    <w:rPr>
      <w:rFonts w:eastAsia="Times New Roman" w:cs="Times New Roman"/>
      <w:sz w:val="20"/>
      <w:szCs w:val="20"/>
      <w:lang w:eastAsia="cs-CZ"/>
    </w:rPr>
  </w:style>
  <w:style w:type="paragraph" w:styleId="Nadpis4">
    <w:name w:val="heading 4"/>
    <w:basedOn w:val="Normlny"/>
    <w:next w:val="Normlny"/>
    <w:link w:val="Nadpis4Char"/>
    <w:uiPriority w:val="99"/>
    <w:unhideWhenUsed/>
    <w:qFormat/>
    <w:rsid w:val="00F653E9"/>
    <w:pPr>
      <w:keepNext/>
      <w:ind w:left="360"/>
      <w:outlineLvl w:val="3"/>
    </w:pPr>
    <w:rPr>
      <w:b/>
      <w:bCs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4Char">
    <w:name w:val="Nadpis 4 Char"/>
    <w:basedOn w:val="Predvolenpsmoodseku"/>
    <w:link w:val="Nadpis4"/>
    <w:uiPriority w:val="99"/>
    <w:rsid w:val="00F653E9"/>
    <w:rPr>
      <w:rFonts w:eastAsia="Times New Roman" w:cs="Times New Roman"/>
      <w:b/>
      <w:bCs/>
      <w:szCs w:val="24"/>
      <w:lang w:eastAsia="sk-SK"/>
    </w:rPr>
  </w:style>
  <w:style w:type="paragraph" w:styleId="Odsekzoznamu">
    <w:name w:val="List Paragraph"/>
    <w:aliases w:val="body,Odsek zoznamu2"/>
    <w:basedOn w:val="Normlny"/>
    <w:link w:val="OdsekzoznamuChar"/>
    <w:uiPriority w:val="34"/>
    <w:qFormat/>
    <w:rsid w:val="00F653E9"/>
    <w:pPr>
      <w:ind w:left="720"/>
    </w:pPr>
  </w:style>
  <w:style w:type="table" w:customStyle="1" w:styleId="Mriekatabuky1">
    <w:name w:val="Mriežka tabuľky1"/>
    <w:basedOn w:val="Normlnatabuka"/>
    <w:next w:val="Mriekatabuky"/>
    <w:uiPriority w:val="59"/>
    <w:rsid w:val="00F653E9"/>
    <w:pPr>
      <w:spacing w:after="0" w:line="240" w:lineRule="auto"/>
    </w:pPr>
    <w:rPr>
      <w:rFonts w:cs="Times New Roman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riekatabuky">
    <w:name w:val="Table Grid"/>
    <w:basedOn w:val="Normlnatabuka"/>
    <w:uiPriority w:val="39"/>
    <w:rsid w:val="00F653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redvolenpsmoodseku"/>
    <w:rsid w:val="00306F80"/>
  </w:style>
  <w:style w:type="paragraph" w:styleId="Textbubliny">
    <w:name w:val="Balloon Text"/>
    <w:basedOn w:val="Normlny"/>
    <w:link w:val="TextbublinyChar"/>
    <w:uiPriority w:val="99"/>
    <w:semiHidden/>
    <w:unhideWhenUsed/>
    <w:rsid w:val="00BC67C2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C67C2"/>
    <w:rPr>
      <w:rFonts w:ascii="Segoe UI" w:eastAsia="Times New Roman" w:hAnsi="Segoe UI" w:cs="Segoe UI"/>
      <w:sz w:val="18"/>
      <w:szCs w:val="18"/>
      <w:lang w:eastAsia="cs-CZ"/>
    </w:rPr>
  </w:style>
  <w:style w:type="character" w:styleId="Hypertextovprepojenie">
    <w:name w:val="Hyperlink"/>
    <w:basedOn w:val="Predvolenpsmoodseku"/>
    <w:uiPriority w:val="99"/>
    <w:unhideWhenUsed/>
    <w:rsid w:val="00287E2F"/>
    <w:rPr>
      <w:color w:val="0563C1" w:themeColor="hyperlink"/>
      <w:u w:val="single"/>
    </w:rPr>
  </w:style>
  <w:style w:type="character" w:customStyle="1" w:styleId="OdsekzoznamuChar">
    <w:name w:val="Odsek zoznamu Char"/>
    <w:aliases w:val="body Char,Odsek zoznamu2 Char"/>
    <w:basedOn w:val="Predvolenpsmoodseku"/>
    <w:link w:val="Odsekzoznamu"/>
    <w:uiPriority w:val="34"/>
    <w:locked/>
    <w:rsid w:val="006E5B5E"/>
    <w:rPr>
      <w:rFonts w:eastAsia="Times New Roman" w:cs="Times New Roman"/>
      <w:sz w:val="20"/>
      <w:szCs w:val="20"/>
      <w:lang w:eastAsia="cs-CZ"/>
    </w:rPr>
  </w:style>
  <w:style w:type="character" w:styleId="Odkaznakomentr">
    <w:name w:val="annotation reference"/>
    <w:basedOn w:val="Predvolenpsmoodseku"/>
    <w:uiPriority w:val="99"/>
    <w:semiHidden/>
    <w:unhideWhenUsed/>
    <w:rsid w:val="006E5B5E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6E5B5E"/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6E5B5E"/>
    <w:rPr>
      <w:rFonts w:eastAsia="Times New Roman" w:cs="Times New Roman"/>
      <w:sz w:val="20"/>
      <w:szCs w:val="20"/>
      <w:lang w:eastAsia="cs-CZ"/>
    </w:rPr>
  </w:style>
  <w:style w:type="paragraph" w:styleId="Zkladntext">
    <w:name w:val="Body Text"/>
    <w:aliases w:val="CT"/>
    <w:basedOn w:val="Normlny"/>
    <w:link w:val="ZkladntextChar"/>
    <w:rsid w:val="00F16425"/>
    <w:rPr>
      <w:color w:val="FF0000"/>
      <w:sz w:val="24"/>
      <w:szCs w:val="24"/>
    </w:rPr>
  </w:style>
  <w:style w:type="character" w:customStyle="1" w:styleId="ZkladntextChar">
    <w:name w:val="Základný text Char"/>
    <w:aliases w:val="CT Char"/>
    <w:basedOn w:val="Predvolenpsmoodseku"/>
    <w:link w:val="Zkladntext"/>
    <w:rsid w:val="00F16425"/>
    <w:rPr>
      <w:rFonts w:eastAsia="Times New Roman" w:cs="Times New Roman"/>
      <w:color w:val="FF0000"/>
      <w:szCs w:val="24"/>
      <w:lang w:eastAsia="cs-CZ"/>
    </w:rPr>
  </w:style>
  <w:style w:type="paragraph" w:styleId="Hlavika">
    <w:name w:val="header"/>
    <w:basedOn w:val="Normlny"/>
    <w:link w:val="HlavikaChar"/>
    <w:rsid w:val="00F733D8"/>
    <w:pPr>
      <w:tabs>
        <w:tab w:val="center" w:pos="4536"/>
        <w:tab w:val="right" w:pos="9072"/>
      </w:tabs>
    </w:pPr>
    <w:rPr>
      <w:sz w:val="24"/>
      <w:lang w:eastAsia="sk-SK"/>
    </w:rPr>
  </w:style>
  <w:style w:type="character" w:customStyle="1" w:styleId="HlavikaChar">
    <w:name w:val="Hlavička Char"/>
    <w:basedOn w:val="Predvolenpsmoodseku"/>
    <w:link w:val="Hlavika"/>
    <w:rsid w:val="00F733D8"/>
    <w:rPr>
      <w:rFonts w:eastAsia="Times New Roman" w:cs="Times New Roman"/>
      <w:szCs w:val="20"/>
      <w:lang w:eastAsia="sk-SK"/>
    </w:rPr>
  </w:style>
  <w:style w:type="paragraph" w:styleId="Normlnywebov">
    <w:name w:val="Normal (Web)"/>
    <w:basedOn w:val="Normlny"/>
    <w:rsid w:val="004B7F86"/>
    <w:pPr>
      <w:spacing w:before="100" w:beforeAutospacing="1" w:after="100" w:afterAutospacing="1"/>
    </w:pPr>
    <w:rPr>
      <w:sz w:val="24"/>
      <w:szCs w:val="24"/>
      <w:lang w:eastAsia="sk-SK"/>
    </w:rPr>
  </w:style>
  <w:style w:type="character" w:styleId="Zvraznenie">
    <w:name w:val="Emphasis"/>
    <w:basedOn w:val="Predvolenpsmoodseku"/>
    <w:uiPriority w:val="20"/>
    <w:qFormat/>
    <w:rsid w:val="009B0F43"/>
    <w:rPr>
      <w:i/>
      <w:iCs/>
    </w:rPr>
  </w:style>
  <w:style w:type="paragraph" w:styleId="Pta">
    <w:name w:val="footer"/>
    <w:basedOn w:val="Normlny"/>
    <w:link w:val="PtaChar"/>
    <w:uiPriority w:val="99"/>
    <w:unhideWhenUsed/>
    <w:rsid w:val="006F75C2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6F75C2"/>
    <w:rPr>
      <w:rFonts w:eastAsia="Times New Roman" w:cs="Times New Roman"/>
      <w:sz w:val="20"/>
      <w:szCs w:val="20"/>
      <w:lang w:eastAsia="cs-CZ"/>
    </w:rPr>
  </w:style>
  <w:style w:type="paragraph" w:styleId="truktradokumentu">
    <w:name w:val="Document Map"/>
    <w:basedOn w:val="Normlny"/>
    <w:link w:val="truktradokumentuChar"/>
    <w:uiPriority w:val="99"/>
    <w:semiHidden/>
    <w:unhideWhenUsed/>
    <w:rsid w:val="004F63BB"/>
    <w:rPr>
      <w:rFonts w:ascii="Tahoma" w:hAnsi="Tahoma" w:cs="Tahoma"/>
      <w:sz w:val="16"/>
      <w:szCs w:val="16"/>
    </w:rPr>
  </w:style>
  <w:style w:type="character" w:customStyle="1" w:styleId="truktradokumentuChar">
    <w:name w:val="Štruktúra dokumentu Char"/>
    <w:basedOn w:val="Predvolenpsmoodseku"/>
    <w:link w:val="truktradokumentu"/>
    <w:uiPriority w:val="99"/>
    <w:semiHidden/>
    <w:rsid w:val="004F63BB"/>
    <w:rPr>
      <w:rFonts w:ascii="Tahoma" w:eastAsia="Times New Roman" w:hAnsi="Tahoma" w:cs="Tahoma"/>
      <w:sz w:val="16"/>
      <w:szCs w:val="16"/>
      <w:lang w:eastAsia="cs-CZ"/>
    </w:rPr>
  </w:style>
  <w:style w:type="paragraph" w:styleId="Bezriadkovania">
    <w:name w:val="No Spacing"/>
    <w:link w:val="BezriadkovaniaChar"/>
    <w:uiPriority w:val="1"/>
    <w:qFormat/>
    <w:rsid w:val="00D62344"/>
    <w:pPr>
      <w:spacing w:after="0" w:line="240" w:lineRule="auto"/>
    </w:pPr>
  </w:style>
  <w:style w:type="character" w:customStyle="1" w:styleId="basic">
    <w:name w:val="basic"/>
    <w:basedOn w:val="Predvolenpsmoodseku"/>
    <w:rsid w:val="00804359"/>
  </w:style>
  <w:style w:type="character" w:customStyle="1" w:styleId="BezriadkovaniaChar">
    <w:name w:val="Bez riadkovania Char"/>
    <w:link w:val="Bezriadkovania"/>
    <w:uiPriority w:val="1"/>
    <w:locked/>
    <w:rsid w:val="004759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81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9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5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ustomXml" Target="../customXml/item2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B6DEC66C7ECB24E8D08E5400A2FE6CE" ma:contentTypeVersion="18" ma:contentTypeDescription="Umožňuje vytvoriť nový dokument." ma:contentTypeScope="" ma:versionID="59f333c2a45483dedb5ba5887ed42976">
  <xsd:schema xmlns:xsd="http://www.w3.org/2001/XMLSchema" xmlns:xs="http://www.w3.org/2001/XMLSchema" xmlns:p="http://schemas.microsoft.com/office/2006/metadata/properties" xmlns:ns2="576f5c12-a696-4a9e-ab05-b944a81adc44" xmlns:ns3="fb184d40-0941-4c5b-8d86-c438507f5a78" targetNamespace="http://schemas.microsoft.com/office/2006/metadata/properties" ma:root="true" ma:fieldsID="484dd17290e57b1026a1c3333f9f39d6" ns2:_="" ns3:_="">
    <xsd:import namespace="576f5c12-a696-4a9e-ab05-b944a81adc44"/>
    <xsd:import namespace="fb184d40-0941-4c5b-8d86-c438507f5a7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6f5c12-a696-4a9e-ab05-b944a81adc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Značky obrázka" ma:readOnly="false" ma:fieldId="{5cf76f15-5ced-4ddc-b409-7134ff3c332f}" ma:taxonomyMulti="true" ma:sspId="b45e0857-c539-46f7-978f-c73fdc53b56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184d40-0941-4c5b-8d86-c438507f5a7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d4d7108-1c8b-43e2-b1b6-6c168d9d6340}" ma:internalName="TaxCatchAll" ma:showField="CatchAllData" ma:web="fb184d40-0941-4c5b-8d86-c438507f5a7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76f5c12-a696-4a9e-ab05-b944a81adc44">
      <Terms xmlns="http://schemas.microsoft.com/office/infopath/2007/PartnerControls"/>
    </lcf76f155ced4ddcb4097134ff3c332f>
    <TaxCatchAll xmlns="fb184d40-0941-4c5b-8d86-c438507f5a78" xsi:nil="true"/>
  </documentManagement>
</p:properties>
</file>

<file path=customXml/itemProps1.xml><?xml version="1.0" encoding="utf-8"?>
<ds:datastoreItem xmlns:ds="http://schemas.openxmlformats.org/officeDocument/2006/customXml" ds:itemID="{89327B08-B6B7-4E8E-94DF-07E09C6F08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AF567E2-0607-4780-A1A2-C6F40D94C83C}"/>
</file>

<file path=customXml/itemProps3.xml><?xml version="1.0" encoding="utf-8"?>
<ds:datastoreItem xmlns:ds="http://schemas.openxmlformats.org/officeDocument/2006/customXml" ds:itemID="{D4BC48B7-D486-4AE3-A7B5-380769D52DD8}"/>
</file>

<file path=customXml/itemProps4.xml><?xml version="1.0" encoding="utf-8"?>
<ds:datastoreItem xmlns:ds="http://schemas.openxmlformats.org/officeDocument/2006/customXml" ds:itemID="{574BF559-4D39-4190-8226-F5F2AE8DD11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8</Pages>
  <Words>1553</Words>
  <Characters>8856</Characters>
  <Application>Microsoft Office Word</Application>
  <DocSecurity>0</DocSecurity>
  <Lines>73</Lines>
  <Paragraphs>20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Urbanová Terézia, Ing.</dc:creator>
  <cp:lastModifiedBy>Vavreková Lucia, Ing.</cp:lastModifiedBy>
  <cp:revision>17</cp:revision>
  <cp:lastPrinted>2025-11-07T07:17:00Z</cp:lastPrinted>
  <dcterms:created xsi:type="dcterms:W3CDTF">2022-04-19T09:31:00Z</dcterms:created>
  <dcterms:modified xsi:type="dcterms:W3CDTF">2026-02-25T09:21:00Z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0x0101006B6DEC66C7ECB24E8D08E5400A2FE6CE</vt:lpwstr>
  </property>
  <property fmtid="{D5CDD505-2E9C-101B-9397-08002B2CF9AE}" pid="3" name="MediaServiceImageTags">
    <vt:lpwstr/>
  </property>
</Properties>
</file>